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2D" w:rsidRDefault="005E6AD4" w:rsidP="00A00C99">
      <w:pPr>
        <w:widowControl w:val="0"/>
        <w:tabs>
          <w:tab w:val="center" w:pos="4968"/>
        </w:tabs>
        <w:jc w:val="center"/>
        <w:rPr>
          <w:b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07031F" wp14:editId="480F83BE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2152650" cy="555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B2D" w:rsidRDefault="00B91B2D" w:rsidP="00A00C99">
      <w:pPr>
        <w:widowControl w:val="0"/>
        <w:tabs>
          <w:tab w:val="center" w:pos="4968"/>
        </w:tabs>
        <w:jc w:val="center"/>
        <w:rPr>
          <w:b/>
          <w:color w:val="000000"/>
          <w:sz w:val="36"/>
        </w:rPr>
      </w:pPr>
    </w:p>
    <w:p w:rsidR="00B91B2D" w:rsidRDefault="00B91B2D" w:rsidP="00A00C99">
      <w:pPr>
        <w:widowControl w:val="0"/>
        <w:tabs>
          <w:tab w:val="center" w:pos="4968"/>
        </w:tabs>
        <w:jc w:val="center"/>
        <w:rPr>
          <w:b/>
          <w:color w:val="000000"/>
          <w:sz w:val="36"/>
        </w:rPr>
      </w:pPr>
    </w:p>
    <w:p w:rsidR="00B91B2D" w:rsidRDefault="00B91B2D" w:rsidP="00A00C99">
      <w:pPr>
        <w:widowControl w:val="0"/>
        <w:tabs>
          <w:tab w:val="center" w:pos="4968"/>
        </w:tabs>
        <w:jc w:val="center"/>
        <w:rPr>
          <w:b/>
          <w:color w:val="000000"/>
          <w:sz w:val="36"/>
        </w:rPr>
      </w:pPr>
    </w:p>
    <w:p w:rsidR="00A00C99" w:rsidRPr="002545CC" w:rsidRDefault="00A00C99" w:rsidP="00A00C99">
      <w:pPr>
        <w:widowControl w:val="0"/>
        <w:tabs>
          <w:tab w:val="center" w:pos="4968"/>
        </w:tabs>
        <w:jc w:val="center"/>
        <w:rPr>
          <w:rFonts w:asciiTheme="minorHAnsi" w:hAnsiTheme="minorHAnsi"/>
          <w:b/>
          <w:color w:val="000000"/>
          <w:sz w:val="32"/>
        </w:rPr>
      </w:pPr>
      <w:r w:rsidRPr="002545CC">
        <w:rPr>
          <w:rFonts w:asciiTheme="minorHAnsi" w:hAnsiTheme="minorHAnsi"/>
          <w:b/>
          <w:color w:val="000000"/>
          <w:sz w:val="36"/>
        </w:rPr>
        <w:t xml:space="preserve">Brian Matthew Freed, </w:t>
      </w:r>
      <w:r w:rsidRPr="00C831D2">
        <w:rPr>
          <w:rFonts w:asciiTheme="minorHAnsi" w:hAnsiTheme="minorHAnsi"/>
          <w:b/>
          <w:color w:val="000000"/>
          <w:sz w:val="36"/>
          <w:szCs w:val="36"/>
        </w:rPr>
        <w:t>PhD</w:t>
      </w:r>
      <w:r w:rsidR="00C831D2" w:rsidRPr="00C831D2">
        <w:rPr>
          <w:rFonts w:asciiTheme="minorHAnsi" w:hAnsiTheme="minorHAnsi"/>
          <w:b/>
          <w:color w:val="000000"/>
          <w:sz w:val="36"/>
          <w:szCs w:val="36"/>
        </w:rPr>
        <w:t>, FACHI</w:t>
      </w:r>
    </w:p>
    <w:p w:rsidR="00A00C99" w:rsidRPr="002545CC" w:rsidRDefault="00A00C99" w:rsidP="00A00C99">
      <w:pPr>
        <w:widowControl w:val="0"/>
        <w:jc w:val="center"/>
        <w:rPr>
          <w:rFonts w:asciiTheme="minorHAnsi" w:hAnsiTheme="minorHAnsi"/>
          <w:b/>
          <w:color w:val="000000"/>
          <w:sz w:val="24"/>
        </w:rPr>
      </w:pPr>
    </w:p>
    <w:p w:rsidR="003A75F4" w:rsidRPr="002545CC" w:rsidRDefault="003A75F4" w:rsidP="00A00C99">
      <w:pPr>
        <w:widowControl w:val="0"/>
        <w:jc w:val="center"/>
        <w:rPr>
          <w:rFonts w:asciiTheme="minorHAnsi" w:hAnsiTheme="minorHAnsi"/>
          <w:b/>
          <w:color w:val="000000"/>
          <w:sz w:val="24"/>
        </w:rPr>
      </w:pPr>
      <w:r w:rsidRPr="002545CC">
        <w:rPr>
          <w:rFonts w:asciiTheme="minorHAnsi" w:hAnsiTheme="minorHAnsi"/>
          <w:b/>
          <w:color w:val="000000"/>
          <w:sz w:val="24"/>
        </w:rPr>
        <w:t>Professor of Medicine and Immunology</w:t>
      </w:r>
    </w:p>
    <w:p w:rsidR="00244D8B" w:rsidRPr="002545CC" w:rsidRDefault="00244D8B" w:rsidP="00A00C99">
      <w:pPr>
        <w:widowControl w:val="0"/>
        <w:jc w:val="center"/>
        <w:rPr>
          <w:rFonts w:asciiTheme="minorHAnsi" w:hAnsiTheme="minorHAnsi"/>
          <w:b/>
          <w:color w:val="000000"/>
          <w:sz w:val="24"/>
        </w:rPr>
      </w:pPr>
      <w:r w:rsidRPr="002545CC">
        <w:rPr>
          <w:rFonts w:asciiTheme="minorHAnsi" w:hAnsiTheme="minorHAnsi"/>
          <w:b/>
          <w:color w:val="000000"/>
          <w:sz w:val="24"/>
        </w:rPr>
        <w:t>University of Colorado School of Medicine</w:t>
      </w:r>
    </w:p>
    <w:p w:rsidR="00A00C99" w:rsidRPr="002545CC" w:rsidRDefault="00A836BA" w:rsidP="00A00C99">
      <w:pPr>
        <w:widowControl w:val="0"/>
        <w:jc w:val="center"/>
        <w:rPr>
          <w:rFonts w:asciiTheme="minorHAnsi" w:hAnsiTheme="minorHAnsi"/>
          <w:b/>
          <w:color w:val="000000"/>
          <w:sz w:val="24"/>
        </w:rPr>
      </w:pPr>
      <w:r w:rsidRPr="002545CC">
        <w:rPr>
          <w:rFonts w:asciiTheme="minorHAnsi" w:hAnsiTheme="minorHAnsi"/>
          <w:b/>
          <w:color w:val="000000"/>
          <w:sz w:val="24"/>
        </w:rPr>
        <w:t xml:space="preserve">Executive Director, </w:t>
      </w:r>
      <w:r w:rsidR="00A00C99" w:rsidRPr="002545CC">
        <w:rPr>
          <w:rFonts w:asciiTheme="minorHAnsi" w:hAnsiTheme="minorHAnsi"/>
          <w:b/>
          <w:i/>
          <w:color w:val="000000"/>
          <w:sz w:val="24"/>
        </w:rPr>
        <w:t xml:space="preserve">ClinImmune </w:t>
      </w:r>
      <w:r w:rsidR="007F0382">
        <w:rPr>
          <w:rFonts w:asciiTheme="minorHAnsi" w:hAnsiTheme="minorHAnsi"/>
          <w:b/>
          <w:i/>
          <w:color w:val="000000"/>
          <w:sz w:val="24"/>
        </w:rPr>
        <w:t>Cell and Gene Therapy</w:t>
      </w:r>
    </w:p>
    <w:p w:rsidR="00A00C99" w:rsidRPr="002545CC" w:rsidRDefault="00A00C99" w:rsidP="00A00C99">
      <w:pPr>
        <w:widowControl w:val="0"/>
        <w:jc w:val="center"/>
        <w:rPr>
          <w:rFonts w:asciiTheme="minorHAnsi" w:hAnsiTheme="minorHAnsi"/>
          <w:b/>
          <w:color w:val="000000"/>
          <w:sz w:val="24"/>
        </w:rPr>
      </w:pPr>
      <w:r w:rsidRPr="002545CC">
        <w:rPr>
          <w:rFonts w:asciiTheme="minorHAnsi" w:hAnsiTheme="minorHAnsi"/>
          <w:b/>
          <w:color w:val="000000"/>
          <w:sz w:val="24"/>
        </w:rPr>
        <w:t xml:space="preserve">Bioscience </w:t>
      </w:r>
      <w:r w:rsidR="000D6A8F">
        <w:rPr>
          <w:rFonts w:asciiTheme="minorHAnsi" w:hAnsiTheme="minorHAnsi"/>
          <w:b/>
          <w:color w:val="000000"/>
          <w:sz w:val="24"/>
        </w:rPr>
        <w:t>II</w:t>
      </w:r>
      <w:r w:rsidR="008C1BCD">
        <w:rPr>
          <w:rFonts w:asciiTheme="minorHAnsi" w:hAnsiTheme="minorHAnsi"/>
          <w:b/>
          <w:color w:val="000000"/>
          <w:sz w:val="24"/>
        </w:rPr>
        <w:t>, 12705</w:t>
      </w:r>
      <w:r w:rsidRPr="002545CC">
        <w:rPr>
          <w:rFonts w:asciiTheme="minorHAnsi" w:hAnsiTheme="minorHAnsi"/>
          <w:b/>
          <w:color w:val="000000"/>
          <w:sz w:val="24"/>
        </w:rPr>
        <w:t xml:space="preserve"> E. Montview Boulevard, Suite </w:t>
      </w:r>
      <w:r w:rsidR="008C1BCD">
        <w:rPr>
          <w:rFonts w:asciiTheme="minorHAnsi" w:hAnsiTheme="minorHAnsi"/>
          <w:b/>
          <w:color w:val="000000"/>
          <w:sz w:val="24"/>
        </w:rPr>
        <w:t>250</w:t>
      </w:r>
    </w:p>
    <w:p w:rsidR="00A00C99" w:rsidRPr="002545CC" w:rsidRDefault="00A00C99" w:rsidP="00A00C99">
      <w:pPr>
        <w:widowControl w:val="0"/>
        <w:jc w:val="center"/>
        <w:rPr>
          <w:rFonts w:asciiTheme="minorHAnsi" w:hAnsiTheme="minorHAnsi"/>
          <w:b/>
          <w:color w:val="000000"/>
          <w:sz w:val="24"/>
          <w:lang w:val="es-ES"/>
        </w:rPr>
      </w:pPr>
      <w:r w:rsidRPr="002545CC">
        <w:rPr>
          <w:rFonts w:asciiTheme="minorHAnsi" w:hAnsiTheme="minorHAnsi"/>
          <w:b/>
          <w:color w:val="000000"/>
          <w:sz w:val="24"/>
          <w:lang w:val="es-ES"/>
        </w:rPr>
        <w:t>Aurora, Colorado  80045</w:t>
      </w:r>
    </w:p>
    <w:p w:rsidR="00A00C99" w:rsidRPr="002545CC" w:rsidRDefault="00A00C99" w:rsidP="00A00C99">
      <w:pPr>
        <w:widowControl w:val="0"/>
        <w:jc w:val="center"/>
        <w:rPr>
          <w:rFonts w:asciiTheme="minorHAnsi" w:hAnsiTheme="minorHAnsi"/>
          <w:b/>
          <w:color w:val="000000"/>
          <w:sz w:val="24"/>
          <w:szCs w:val="24"/>
          <w:lang w:val="es-ES"/>
        </w:rPr>
      </w:pPr>
      <w:proofErr w:type="spellStart"/>
      <w:r w:rsidRPr="002545CC">
        <w:rPr>
          <w:rFonts w:asciiTheme="minorHAnsi" w:hAnsiTheme="minorHAnsi"/>
          <w:b/>
          <w:color w:val="000000"/>
          <w:sz w:val="24"/>
          <w:szCs w:val="24"/>
          <w:lang w:val="es-ES"/>
        </w:rPr>
        <w:t>Phone</w:t>
      </w:r>
      <w:proofErr w:type="spellEnd"/>
      <w:r w:rsidRPr="002545CC">
        <w:rPr>
          <w:rFonts w:asciiTheme="minorHAnsi" w:hAnsiTheme="minorHAnsi"/>
          <w:b/>
          <w:color w:val="000000"/>
          <w:sz w:val="24"/>
          <w:szCs w:val="24"/>
          <w:lang w:val="es-ES"/>
        </w:rPr>
        <w:t>: 303-724-0535   Fax: 303-724-1310</w:t>
      </w:r>
    </w:p>
    <w:p w:rsidR="00A00C99" w:rsidRPr="002545CC" w:rsidRDefault="00A00C99" w:rsidP="00A00C99">
      <w:pPr>
        <w:widowControl w:val="0"/>
        <w:jc w:val="center"/>
        <w:rPr>
          <w:rFonts w:asciiTheme="minorHAnsi" w:hAnsiTheme="minorHAnsi"/>
          <w:b/>
          <w:sz w:val="24"/>
          <w:lang w:val="es-ES"/>
        </w:rPr>
      </w:pPr>
      <w:r w:rsidRPr="002545CC">
        <w:rPr>
          <w:rFonts w:asciiTheme="minorHAnsi" w:hAnsiTheme="minorHAnsi"/>
          <w:b/>
          <w:sz w:val="22"/>
          <w:lang w:val="es-ES"/>
        </w:rPr>
        <w:t xml:space="preserve">            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00C99" w:rsidRPr="002545CC" w:rsidRDefault="00A00C99" w:rsidP="00A00C99">
      <w:pPr>
        <w:pStyle w:val="Heading2"/>
        <w:tabs>
          <w:tab w:val="clear" w:pos="-735"/>
          <w:tab w:val="clear" w:pos="-432"/>
          <w:tab w:val="clear" w:pos="288"/>
          <w:tab w:val="clear" w:pos="1008"/>
          <w:tab w:val="clear" w:pos="1728"/>
          <w:tab w:val="clear" w:pos="2016"/>
          <w:tab w:val="clear" w:pos="2448"/>
          <w:tab w:val="clear" w:pos="3888"/>
          <w:tab w:val="clear" w:pos="5328"/>
          <w:tab w:val="clear" w:pos="6048"/>
          <w:tab w:val="clear" w:pos="6768"/>
          <w:tab w:val="clear" w:pos="7488"/>
          <w:tab w:val="clear" w:pos="8208"/>
          <w:tab w:val="clear" w:pos="8928"/>
          <w:tab w:val="clear" w:pos="9648"/>
        </w:tabs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EDUCATION AND BOARD CERTIFICATION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Granville High School, Granville, New York</w:t>
      </w:r>
      <w:r w:rsidR="00B01229">
        <w:rPr>
          <w:rFonts w:asciiTheme="minorHAnsi" w:hAnsiTheme="minorHAnsi"/>
          <w:sz w:val="22"/>
          <w:szCs w:val="22"/>
        </w:rPr>
        <w:t xml:space="preserve"> (1967-1972</w:t>
      </w:r>
      <w:r w:rsidRPr="002545CC">
        <w:rPr>
          <w:rFonts w:asciiTheme="minorHAnsi" w:hAnsiTheme="minorHAnsi"/>
          <w:sz w:val="22"/>
          <w:szCs w:val="22"/>
        </w:rPr>
        <w:t xml:space="preserve">) 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  <w:lang w:val="pt-BR"/>
        </w:rPr>
      </w:pPr>
      <w:r w:rsidRPr="002545CC">
        <w:rPr>
          <w:rFonts w:asciiTheme="minorHAnsi" w:hAnsiTheme="minorHAnsi"/>
          <w:sz w:val="22"/>
          <w:szCs w:val="22"/>
          <w:lang w:val="pt-BR"/>
        </w:rPr>
        <w:t>Colegio Ibitiruna, Governador Valadares, Brazil (1970-71)</w:t>
      </w:r>
      <w:r w:rsidR="00185708" w:rsidRPr="002545CC">
        <w:rPr>
          <w:rFonts w:asciiTheme="minorHAnsi" w:hAnsiTheme="minorHAnsi"/>
          <w:sz w:val="22"/>
          <w:szCs w:val="22"/>
          <w:lang w:val="pt-BR"/>
        </w:rPr>
        <w:t xml:space="preserve"> 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B.A. Biology, State </w:t>
      </w:r>
      <w:smartTag w:uri="urn:schemas-microsoft-com:office:smarttags" w:element="PlaceType">
        <w:r w:rsidRPr="002545CC">
          <w:rPr>
            <w:rFonts w:asciiTheme="minorHAnsi" w:hAnsiTheme="minorHAnsi"/>
            <w:sz w:val="22"/>
            <w:szCs w:val="22"/>
          </w:rPr>
          <w:t>University</w:t>
        </w:r>
      </w:smartTag>
      <w:r w:rsidRPr="002545CC">
        <w:rPr>
          <w:rFonts w:asciiTheme="minorHAnsi" w:hAnsiTheme="minorHAnsi"/>
          <w:sz w:val="22"/>
          <w:szCs w:val="22"/>
        </w:rPr>
        <w:t xml:space="preserve"> of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New York</w:t>
        </w:r>
      </w:smartTag>
      <w:r w:rsidRPr="002545CC">
        <w:rPr>
          <w:rFonts w:asciiTheme="minorHAnsi" w:hAnsiTheme="minorHAnsi"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Plattsburgh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(1976) 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M.A. Virology, State </w:t>
      </w:r>
      <w:smartTag w:uri="urn:schemas-microsoft-com:office:smarttags" w:element="PlaceType">
        <w:r w:rsidRPr="002545CC">
          <w:rPr>
            <w:rFonts w:asciiTheme="minorHAnsi" w:hAnsiTheme="minorHAnsi"/>
            <w:sz w:val="22"/>
            <w:szCs w:val="22"/>
          </w:rPr>
          <w:t>University</w:t>
        </w:r>
      </w:smartTag>
      <w:r w:rsidRPr="002545CC">
        <w:rPr>
          <w:rFonts w:asciiTheme="minorHAnsi" w:hAnsiTheme="minorHAnsi"/>
          <w:sz w:val="22"/>
          <w:szCs w:val="22"/>
        </w:rPr>
        <w:t xml:space="preserve"> of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New York</w:t>
        </w:r>
      </w:smartTag>
      <w:r w:rsidRPr="002545CC">
        <w:rPr>
          <w:rFonts w:asciiTheme="minorHAnsi" w:hAnsiTheme="minorHAnsi"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Plattsburgh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(1978)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M.S. Immunology,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Albany</w:t>
        </w:r>
      </w:smartTag>
      <w:r w:rsidRPr="002545C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Medical</w:t>
        </w:r>
      </w:smartTag>
      <w:r w:rsidRPr="002545C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2545CC">
          <w:rPr>
            <w:rFonts w:asciiTheme="minorHAnsi" w:hAnsiTheme="minorHAnsi"/>
            <w:sz w:val="22"/>
            <w:szCs w:val="22"/>
          </w:rPr>
          <w:t>College</w:t>
        </w:r>
      </w:smartTag>
      <w:r w:rsidRPr="002545CC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New York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(1990)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Ph.D. Immunology,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Albany</w:t>
        </w:r>
      </w:smartTag>
      <w:r w:rsidRPr="002545C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Medical</w:t>
        </w:r>
      </w:smartTag>
      <w:r w:rsidRPr="002545C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2545CC">
          <w:rPr>
            <w:rFonts w:asciiTheme="minorHAnsi" w:hAnsiTheme="minorHAnsi"/>
            <w:sz w:val="22"/>
            <w:szCs w:val="22"/>
          </w:rPr>
          <w:t>College</w:t>
        </w:r>
      </w:smartTag>
      <w:r w:rsidRPr="002545CC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New York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(1990)</w:t>
      </w:r>
    </w:p>
    <w:p w:rsidR="00A00C99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Diplomate, </w:t>
      </w:r>
      <w:r w:rsidRPr="002545CC">
        <w:rPr>
          <w:rFonts w:asciiTheme="minorHAnsi" w:hAnsiTheme="minorHAnsi"/>
          <w:i/>
          <w:sz w:val="22"/>
          <w:szCs w:val="22"/>
        </w:rPr>
        <w:t>American Board of Histocompatibility and Immunogenetics</w:t>
      </w:r>
      <w:r w:rsidRPr="002545CC">
        <w:rPr>
          <w:rFonts w:asciiTheme="minorHAnsi" w:hAnsiTheme="minorHAnsi"/>
          <w:sz w:val="22"/>
          <w:szCs w:val="22"/>
        </w:rPr>
        <w:t xml:space="preserve"> (1999)</w:t>
      </w:r>
    </w:p>
    <w:p w:rsidR="00407CF8" w:rsidRPr="002545CC" w:rsidRDefault="00E44546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AABB </w:t>
      </w:r>
      <w:r w:rsidR="00D02F61">
        <w:rPr>
          <w:rFonts w:asciiTheme="minorHAnsi" w:hAnsiTheme="minorHAnsi"/>
          <w:sz w:val="22"/>
          <w:szCs w:val="22"/>
        </w:rPr>
        <w:t>Accredited</w:t>
      </w:r>
      <w:r w:rsidR="00407CF8" w:rsidRPr="002545CC">
        <w:rPr>
          <w:rFonts w:asciiTheme="minorHAnsi" w:hAnsiTheme="minorHAnsi"/>
          <w:sz w:val="22"/>
          <w:szCs w:val="22"/>
        </w:rPr>
        <w:t xml:space="preserve"> Director, </w:t>
      </w:r>
      <w:r w:rsidR="00EA2DE7" w:rsidRPr="002545CC">
        <w:rPr>
          <w:rFonts w:asciiTheme="minorHAnsi" w:hAnsiTheme="minorHAnsi"/>
          <w:sz w:val="22"/>
          <w:szCs w:val="22"/>
        </w:rPr>
        <w:t xml:space="preserve">Umbilical </w:t>
      </w:r>
      <w:r w:rsidR="00407CF8" w:rsidRPr="002545CC">
        <w:rPr>
          <w:rFonts w:asciiTheme="minorHAnsi" w:hAnsiTheme="minorHAnsi"/>
          <w:sz w:val="22"/>
          <w:szCs w:val="22"/>
        </w:rPr>
        <w:t>Cord Blood Banking</w:t>
      </w:r>
      <w:r w:rsidR="00EA2DE7" w:rsidRPr="002545CC">
        <w:rPr>
          <w:rFonts w:asciiTheme="minorHAnsi" w:hAnsiTheme="minorHAnsi"/>
          <w:sz w:val="22"/>
          <w:szCs w:val="22"/>
        </w:rPr>
        <w:t xml:space="preserve">, </w:t>
      </w:r>
      <w:r w:rsidR="00407CF8" w:rsidRPr="002545CC">
        <w:rPr>
          <w:rFonts w:asciiTheme="minorHAnsi" w:hAnsiTheme="minorHAnsi"/>
          <w:sz w:val="22"/>
          <w:szCs w:val="22"/>
        </w:rPr>
        <w:t>(2006)</w:t>
      </w:r>
    </w:p>
    <w:p w:rsidR="00EA2DE7" w:rsidRPr="002545CC" w:rsidRDefault="00E44546" w:rsidP="00EA2DE7">
      <w:pPr>
        <w:widowControl w:val="0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FACT </w:t>
      </w:r>
      <w:r w:rsidR="00D02F61">
        <w:rPr>
          <w:rFonts w:asciiTheme="minorHAnsi" w:hAnsiTheme="minorHAnsi"/>
          <w:sz w:val="22"/>
          <w:szCs w:val="22"/>
        </w:rPr>
        <w:t>Accredited</w:t>
      </w:r>
      <w:r w:rsidR="00EA2DE7" w:rsidRPr="002545CC">
        <w:rPr>
          <w:rFonts w:asciiTheme="minorHAnsi" w:hAnsiTheme="minorHAnsi"/>
          <w:sz w:val="22"/>
          <w:szCs w:val="22"/>
        </w:rPr>
        <w:t xml:space="preserve"> Director, Stem Cell Processing, </w:t>
      </w:r>
      <w:r w:rsidR="00EA2DE7" w:rsidRPr="002545CC">
        <w:rPr>
          <w:rFonts w:asciiTheme="minorHAnsi" w:hAnsiTheme="minorHAnsi"/>
          <w:i/>
          <w:sz w:val="22"/>
          <w:szCs w:val="22"/>
        </w:rPr>
        <w:t>Foundation for Accreditation of Cellular Therapy</w:t>
      </w:r>
      <w:r w:rsidR="00EA2DE7" w:rsidRPr="002545CC">
        <w:rPr>
          <w:rFonts w:asciiTheme="minorHAnsi" w:hAnsiTheme="minorHAnsi"/>
          <w:sz w:val="22"/>
          <w:szCs w:val="22"/>
        </w:rPr>
        <w:t xml:space="preserve"> (2008)</w:t>
      </w:r>
    </w:p>
    <w:p w:rsidR="00E44546" w:rsidRPr="002545CC" w:rsidRDefault="00E44546" w:rsidP="00EA2DE7">
      <w:pPr>
        <w:widowControl w:val="0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Director, FDA-</w:t>
      </w:r>
      <w:r w:rsidR="00B23177" w:rsidRPr="002545CC">
        <w:rPr>
          <w:rFonts w:asciiTheme="minorHAnsi" w:hAnsiTheme="minorHAnsi"/>
          <w:sz w:val="22"/>
          <w:szCs w:val="22"/>
        </w:rPr>
        <w:t>l</w:t>
      </w:r>
      <w:r w:rsidRPr="002545CC">
        <w:rPr>
          <w:rFonts w:asciiTheme="minorHAnsi" w:hAnsiTheme="minorHAnsi"/>
          <w:sz w:val="22"/>
          <w:szCs w:val="22"/>
        </w:rPr>
        <w:t xml:space="preserve">icensed </w:t>
      </w:r>
      <w:r w:rsidR="006F1398">
        <w:rPr>
          <w:rFonts w:asciiTheme="minorHAnsi" w:hAnsiTheme="minorHAnsi"/>
          <w:sz w:val="22"/>
          <w:szCs w:val="22"/>
        </w:rPr>
        <w:t xml:space="preserve">public </w:t>
      </w:r>
      <w:r w:rsidRPr="002545CC">
        <w:rPr>
          <w:rFonts w:asciiTheme="minorHAnsi" w:hAnsiTheme="minorHAnsi"/>
          <w:sz w:val="22"/>
          <w:szCs w:val="22"/>
        </w:rPr>
        <w:t>umbilical cord blood bank</w:t>
      </w:r>
      <w:r w:rsidR="00306103">
        <w:rPr>
          <w:rFonts w:asciiTheme="minorHAnsi" w:hAnsiTheme="minorHAnsi"/>
          <w:sz w:val="22"/>
          <w:szCs w:val="22"/>
        </w:rPr>
        <w:t>s</w:t>
      </w:r>
      <w:r w:rsidRPr="002545CC">
        <w:rPr>
          <w:rFonts w:asciiTheme="minorHAnsi" w:hAnsiTheme="minorHAnsi"/>
          <w:sz w:val="22"/>
          <w:szCs w:val="22"/>
        </w:rPr>
        <w:t xml:space="preserve"> (FDA License</w:t>
      </w:r>
      <w:r w:rsidR="00497B96">
        <w:rPr>
          <w:rFonts w:asciiTheme="minorHAnsi" w:hAnsiTheme="minorHAnsi"/>
          <w:sz w:val="22"/>
          <w:szCs w:val="22"/>
        </w:rPr>
        <w:t>s</w:t>
      </w:r>
      <w:r w:rsidRPr="002545CC">
        <w:rPr>
          <w:rFonts w:asciiTheme="minorHAnsi" w:hAnsiTheme="minorHAnsi"/>
          <w:sz w:val="22"/>
          <w:szCs w:val="22"/>
        </w:rPr>
        <w:t xml:space="preserve"> #1855</w:t>
      </w:r>
      <w:r w:rsidR="00306103">
        <w:rPr>
          <w:rFonts w:asciiTheme="minorHAnsi" w:hAnsiTheme="minorHAnsi"/>
          <w:sz w:val="22"/>
          <w:szCs w:val="22"/>
        </w:rPr>
        <w:t xml:space="preserve"> and #1873</w:t>
      </w:r>
      <w:r w:rsidRPr="002545CC">
        <w:rPr>
          <w:rFonts w:asciiTheme="minorHAnsi" w:hAnsiTheme="minorHAnsi"/>
          <w:sz w:val="22"/>
          <w:szCs w:val="22"/>
        </w:rPr>
        <w:t>)</w:t>
      </w:r>
    </w:p>
    <w:p w:rsidR="00BD6F33" w:rsidRPr="00296FF9" w:rsidRDefault="00BD6F33" w:rsidP="00BD6F33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Fellow, </w:t>
      </w:r>
      <w:r>
        <w:rPr>
          <w:rFonts w:asciiTheme="minorHAnsi" w:hAnsiTheme="minorHAnsi"/>
          <w:i/>
          <w:sz w:val="22"/>
          <w:szCs w:val="22"/>
        </w:rPr>
        <w:t xml:space="preserve">American College of Histocompatibility and Immunogenetics </w:t>
      </w:r>
      <w:r>
        <w:rPr>
          <w:rFonts w:asciiTheme="minorHAnsi" w:hAnsiTheme="minorHAnsi"/>
          <w:sz w:val="22"/>
          <w:szCs w:val="22"/>
        </w:rPr>
        <w:t>(2020)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b/>
          <w:sz w:val="22"/>
          <w:szCs w:val="22"/>
        </w:rPr>
        <w:t>PROFESSIONAL ACTIVITIES</w:t>
      </w:r>
    </w:p>
    <w:p w:rsidR="00A00C99" w:rsidRPr="002545CC" w:rsidRDefault="00A00C99" w:rsidP="00A00C99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1978-1981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Research Assistant, Department of Medicine,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Rhode Island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Hospital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1981-1991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Supervisor, Transplantation Immunology Laboratory,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1984-1990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Assistant Instructor, Department of Surgery,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1990-1996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Assistant Professor of Surgery,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1991-1996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Assistant Professor of Immunology and Molecular Genetics,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1992-1997    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Director, Transplantation Immunology Laboratory,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1992-1997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Assistant Professor of Pharmacology,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1996-1997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Adjunct Associate Professor of Environmental Health and Toxicology, University at </w:t>
      </w:r>
      <w:smartTag w:uri="urn:schemas-microsoft-com:office:smarttags" w:element="City">
        <w:r w:rsidRPr="002545CC">
          <w:rPr>
            <w:rFonts w:asciiTheme="minorHAnsi" w:hAnsiTheme="minorHAnsi"/>
            <w:sz w:val="22"/>
            <w:szCs w:val="22"/>
          </w:rPr>
          <w:t>Albany</w:t>
        </w:r>
      </w:smartTag>
      <w:r w:rsidRPr="002545CC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New York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1996-1997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Associate Professor of Surgery and Associate Professor of Pathology and Laboratory Medicine,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</w:p>
    <w:p w:rsidR="00A00C99" w:rsidRPr="002545CC" w:rsidRDefault="00541D24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1997-2001</w:t>
      </w:r>
      <w:r w:rsidR="00A00C99" w:rsidRPr="002545CC">
        <w:rPr>
          <w:rFonts w:asciiTheme="minorHAnsi" w:hAnsiTheme="minorHAnsi"/>
          <w:sz w:val="22"/>
          <w:szCs w:val="22"/>
        </w:rPr>
        <w:tab/>
      </w:r>
      <w:r w:rsidR="00A00C99" w:rsidRPr="002545CC">
        <w:rPr>
          <w:rFonts w:asciiTheme="minorHAnsi" w:hAnsiTheme="minorHAnsi"/>
          <w:sz w:val="22"/>
          <w:szCs w:val="22"/>
        </w:rPr>
        <w:tab/>
        <w:t xml:space="preserve">Director, </w:t>
      </w:r>
      <w:r w:rsidR="00306103">
        <w:rPr>
          <w:rFonts w:asciiTheme="minorHAnsi" w:hAnsiTheme="minorHAnsi"/>
          <w:sz w:val="22"/>
          <w:szCs w:val="22"/>
        </w:rPr>
        <w:t>Univ Colorado</w:t>
      </w:r>
      <w:r w:rsidR="00A00C99" w:rsidRPr="002545CC">
        <w:rPr>
          <w:rFonts w:asciiTheme="minorHAnsi" w:hAnsiTheme="minorHAnsi"/>
          <w:sz w:val="22"/>
          <w:szCs w:val="22"/>
        </w:rPr>
        <w:t xml:space="preserve"> Clinical Immunology and Histocompatibility Lab, Denver, CO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1997-2003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Associate Professor of Medicine and Immunology, </w:t>
      </w:r>
      <w:smartTag w:uri="urn:schemas-microsoft-com:office:smarttags" w:element="PlaceType">
        <w:r w:rsidRPr="002545CC">
          <w:rPr>
            <w:rFonts w:asciiTheme="minorHAnsi" w:hAnsiTheme="minorHAnsi"/>
            <w:sz w:val="22"/>
            <w:szCs w:val="22"/>
          </w:rPr>
          <w:t>University</w:t>
        </w:r>
      </w:smartTag>
      <w:r w:rsidRPr="002545CC">
        <w:rPr>
          <w:rFonts w:asciiTheme="minorHAnsi" w:hAnsiTheme="minorHAnsi"/>
          <w:sz w:val="22"/>
          <w:szCs w:val="22"/>
        </w:rPr>
        <w:t xml:space="preserve"> of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Colorado</w:t>
        </w:r>
      </w:smartTag>
      <w:r w:rsidRPr="002545C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2545CC">
          <w:rPr>
            <w:rFonts w:asciiTheme="minorHAnsi" w:hAnsiTheme="minorHAnsi"/>
            <w:sz w:val="22"/>
            <w:szCs w:val="22"/>
          </w:rPr>
          <w:t>School</w:t>
        </w:r>
      </w:smartTag>
      <w:r w:rsidRPr="002545CC">
        <w:rPr>
          <w:rFonts w:asciiTheme="minorHAnsi" w:hAnsiTheme="minorHAnsi"/>
          <w:sz w:val="22"/>
          <w:szCs w:val="22"/>
        </w:rPr>
        <w:t xml:space="preserve"> of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Medicine</w:t>
        </w:r>
      </w:smartTag>
      <w:r w:rsidRPr="002545CC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Denver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Colorado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1999-</w:t>
      </w:r>
      <w:r w:rsidR="00B23177" w:rsidRPr="002545CC">
        <w:rPr>
          <w:rFonts w:asciiTheme="minorHAnsi" w:hAnsiTheme="minorHAnsi"/>
          <w:sz w:val="22"/>
          <w:szCs w:val="22"/>
        </w:rPr>
        <w:t>2003</w:t>
      </w:r>
      <w:r w:rsidR="00B23177"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Consulting Director, Kunming Medical College HLA Laboratory, Kunming, P.R. China 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2001-present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Executive Director, </w:t>
      </w:r>
      <w:r w:rsidRPr="002545CC">
        <w:rPr>
          <w:rFonts w:asciiTheme="minorHAnsi" w:hAnsiTheme="minorHAnsi"/>
          <w:i/>
          <w:iCs/>
          <w:sz w:val="22"/>
          <w:szCs w:val="22"/>
        </w:rPr>
        <w:t>Clin</w:t>
      </w:r>
      <w:r w:rsidR="00700581">
        <w:rPr>
          <w:rFonts w:asciiTheme="minorHAnsi" w:hAnsiTheme="minorHAnsi"/>
          <w:i/>
          <w:iCs/>
          <w:sz w:val="22"/>
          <w:szCs w:val="22"/>
        </w:rPr>
        <w:t>I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mmune </w:t>
      </w:r>
      <w:r w:rsidR="003F38F6">
        <w:rPr>
          <w:rFonts w:asciiTheme="minorHAnsi" w:hAnsiTheme="minorHAnsi"/>
          <w:i/>
          <w:iCs/>
          <w:sz w:val="22"/>
          <w:szCs w:val="22"/>
        </w:rPr>
        <w:t>Cell and Gene Therapy</w:t>
      </w:r>
      <w:r w:rsidRPr="002545CC">
        <w:rPr>
          <w:rFonts w:asciiTheme="minorHAnsi" w:hAnsiTheme="minorHAnsi"/>
          <w:sz w:val="22"/>
          <w:szCs w:val="22"/>
        </w:rPr>
        <w:t xml:space="preserve">, </w:t>
      </w:r>
      <w:r w:rsidR="00541D24">
        <w:rPr>
          <w:rFonts w:asciiTheme="minorHAnsi" w:hAnsiTheme="minorHAnsi"/>
          <w:sz w:val="22"/>
          <w:szCs w:val="22"/>
        </w:rPr>
        <w:t>University of Colorado Anschutz Medical Campus</w:t>
      </w:r>
      <w:r w:rsidRPr="002545CC">
        <w:rPr>
          <w:rFonts w:asciiTheme="minorHAnsi" w:hAnsiTheme="minorHAnsi"/>
          <w:sz w:val="22"/>
          <w:szCs w:val="22"/>
        </w:rPr>
        <w:t>, Aurora, Colorado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i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lastRenderedPageBreak/>
        <w:t>2003-</w:t>
      </w:r>
      <w:r w:rsidR="00B3727D" w:rsidRPr="002545CC">
        <w:rPr>
          <w:rFonts w:asciiTheme="minorHAnsi" w:hAnsiTheme="minorHAnsi"/>
          <w:sz w:val="22"/>
          <w:szCs w:val="22"/>
        </w:rPr>
        <w:t>2007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Consultant, Immunological Devices Panel, </w:t>
      </w:r>
      <w:r w:rsidRPr="002545CC">
        <w:rPr>
          <w:rFonts w:asciiTheme="minorHAnsi" w:hAnsiTheme="minorHAnsi"/>
          <w:i/>
          <w:sz w:val="22"/>
          <w:szCs w:val="22"/>
        </w:rPr>
        <w:t>US Food and Drug Administration (FDA)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2003-present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Professor of Medicine and Immunology, University of Colorado School of Medicine, </w:t>
      </w:r>
      <w:r w:rsidR="00870853" w:rsidRPr="002545CC">
        <w:rPr>
          <w:rFonts w:asciiTheme="minorHAnsi" w:hAnsiTheme="minorHAnsi"/>
          <w:sz w:val="22"/>
          <w:szCs w:val="22"/>
        </w:rPr>
        <w:t>Aurora</w:t>
      </w:r>
      <w:r w:rsidRPr="002545CC">
        <w:rPr>
          <w:rFonts w:asciiTheme="minorHAnsi" w:hAnsiTheme="minorHAnsi"/>
          <w:sz w:val="22"/>
          <w:szCs w:val="22"/>
        </w:rPr>
        <w:t>, Colorado</w:t>
      </w:r>
    </w:p>
    <w:p w:rsidR="00A00C99" w:rsidRPr="002545CC" w:rsidRDefault="00A00C99" w:rsidP="006B424C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2004-</w:t>
      </w:r>
      <w:r w:rsidR="006B424C" w:rsidRPr="002545CC">
        <w:rPr>
          <w:rFonts w:asciiTheme="minorHAnsi" w:hAnsiTheme="minorHAnsi"/>
          <w:sz w:val="22"/>
          <w:szCs w:val="22"/>
        </w:rPr>
        <w:t>2006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Interim Head, Division of Allergy and Clinical Immunology, </w:t>
      </w:r>
      <w:smartTag w:uri="urn:schemas-microsoft-com:office:smarttags" w:element="PlaceType">
        <w:r w:rsidRPr="002545CC">
          <w:rPr>
            <w:rFonts w:asciiTheme="minorHAnsi" w:hAnsiTheme="minorHAnsi"/>
            <w:sz w:val="22"/>
            <w:szCs w:val="22"/>
          </w:rPr>
          <w:t>University</w:t>
        </w:r>
      </w:smartTag>
      <w:r w:rsidRPr="002545CC">
        <w:rPr>
          <w:rFonts w:asciiTheme="minorHAnsi" w:hAnsiTheme="minorHAnsi"/>
          <w:sz w:val="22"/>
          <w:szCs w:val="22"/>
        </w:rPr>
        <w:t xml:space="preserve"> of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Colorado</w:t>
        </w:r>
      </w:smartTag>
      <w:r w:rsidRPr="002545C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Pr="002545CC">
          <w:rPr>
            <w:rFonts w:asciiTheme="minorHAnsi" w:hAnsiTheme="minorHAnsi"/>
            <w:sz w:val="22"/>
            <w:szCs w:val="22"/>
          </w:rPr>
          <w:t>School</w:t>
        </w:r>
      </w:smartTag>
      <w:r w:rsidRPr="002545CC">
        <w:rPr>
          <w:rFonts w:asciiTheme="minorHAnsi" w:hAnsiTheme="minorHAnsi"/>
          <w:sz w:val="22"/>
          <w:szCs w:val="22"/>
        </w:rPr>
        <w:t xml:space="preserve"> of </w:t>
      </w:r>
      <w:smartTag w:uri="urn:schemas-microsoft-com:office:smarttags" w:element="PlaceName">
        <w:r w:rsidRPr="002545CC">
          <w:rPr>
            <w:rFonts w:asciiTheme="minorHAnsi" w:hAnsiTheme="minorHAnsi"/>
            <w:sz w:val="22"/>
            <w:szCs w:val="22"/>
          </w:rPr>
          <w:t>Medicine</w:t>
        </w:r>
      </w:smartTag>
      <w:r w:rsidRPr="002545CC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Denver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Colorado</w:t>
          </w:r>
        </w:smartTag>
      </w:smartTag>
    </w:p>
    <w:p w:rsidR="00085278" w:rsidRDefault="00085278" w:rsidP="006B424C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i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2008-present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  <w:t xml:space="preserve">Member, Immunological Devices Panel, </w:t>
      </w:r>
      <w:r w:rsidRPr="002545CC">
        <w:rPr>
          <w:rFonts w:asciiTheme="minorHAnsi" w:hAnsiTheme="minorHAnsi"/>
          <w:i/>
          <w:sz w:val="22"/>
          <w:szCs w:val="22"/>
        </w:rPr>
        <w:t>US Food and Drug Administration (FDA)</w:t>
      </w:r>
    </w:p>
    <w:p w:rsidR="00491347" w:rsidRPr="00491347" w:rsidRDefault="008C1BCD" w:rsidP="006B424C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2013-2016</w:t>
      </w:r>
      <w:r w:rsidR="00491347">
        <w:rPr>
          <w:rFonts w:asciiTheme="minorHAnsi" w:hAnsiTheme="minorHAnsi"/>
          <w:sz w:val="22"/>
          <w:szCs w:val="22"/>
        </w:rPr>
        <w:tab/>
      </w:r>
      <w:r w:rsidR="00491347">
        <w:rPr>
          <w:rFonts w:asciiTheme="minorHAnsi" w:hAnsiTheme="minorHAnsi"/>
          <w:sz w:val="22"/>
          <w:szCs w:val="22"/>
        </w:rPr>
        <w:tab/>
        <w:t xml:space="preserve">Regional Histocompatibility Representative, </w:t>
      </w:r>
      <w:r w:rsidR="00491347">
        <w:rPr>
          <w:rFonts w:asciiTheme="minorHAnsi" w:hAnsiTheme="minorHAnsi"/>
          <w:i/>
          <w:sz w:val="22"/>
          <w:szCs w:val="22"/>
        </w:rPr>
        <w:t>United Network for Organ Sharing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016" w:hanging="1728"/>
        <w:jc w:val="both"/>
        <w:rPr>
          <w:rFonts w:asciiTheme="minorHAnsi" w:hAnsiTheme="minorHAnsi"/>
          <w:sz w:val="22"/>
          <w:szCs w:val="22"/>
        </w:rPr>
      </w:pP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  <w:r w:rsidRPr="002545CC">
        <w:rPr>
          <w:rFonts w:asciiTheme="minorHAnsi" w:hAnsiTheme="minorHAnsi"/>
          <w:b/>
          <w:sz w:val="22"/>
          <w:szCs w:val="22"/>
        </w:rPr>
        <w:t xml:space="preserve">PROFESSIONAL AFFILIATIONS 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Sigma Xi Research Honor Society (1976</w:t>
      </w:r>
      <w:r w:rsidR="000E0980">
        <w:rPr>
          <w:rFonts w:asciiTheme="minorHAnsi" w:hAnsiTheme="minorHAnsi"/>
          <w:sz w:val="22"/>
          <w:szCs w:val="22"/>
        </w:rPr>
        <w:t>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American Society for Histocompatib</w:t>
      </w:r>
      <w:r w:rsidR="00541D24">
        <w:rPr>
          <w:rFonts w:asciiTheme="minorHAnsi" w:hAnsiTheme="minorHAnsi"/>
          <w:sz w:val="22"/>
          <w:szCs w:val="22"/>
        </w:rPr>
        <w:t>ility and Immunogenetics (1983-</w:t>
      </w:r>
      <w:r w:rsidRPr="002545CC">
        <w:rPr>
          <w:rFonts w:asciiTheme="minorHAnsi" w:hAnsiTheme="minorHAnsi"/>
          <w:sz w:val="22"/>
          <w:szCs w:val="22"/>
        </w:rPr>
        <w:t>present)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hanging="72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Adjunct Professor, Miner Institute for Cell Biology and Biotechnology, </w:t>
      </w:r>
      <w:proofErr w:type="spellStart"/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Chazy</w:t>
          </w:r>
        </w:smartTag>
        <w:proofErr w:type="spellEnd"/>
        <w:r w:rsidRPr="002545C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NY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(1984-91)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hanging="72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The Trans</w:t>
      </w:r>
      <w:r w:rsidR="00AD2644">
        <w:rPr>
          <w:rFonts w:asciiTheme="minorHAnsi" w:hAnsiTheme="minorHAnsi"/>
          <w:sz w:val="22"/>
          <w:szCs w:val="22"/>
        </w:rPr>
        <w:t>plantation Society (1986-1996</w:t>
      </w:r>
      <w:r w:rsidRPr="002545CC">
        <w:rPr>
          <w:rFonts w:asciiTheme="minorHAnsi" w:hAnsiTheme="minorHAnsi"/>
          <w:sz w:val="22"/>
          <w:szCs w:val="22"/>
        </w:rPr>
        <w:t>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New York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Academy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of Science (1987-</w:t>
      </w:r>
      <w:r w:rsidR="00370B52" w:rsidRPr="002545CC">
        <w:rPr>
          <w:rFonts w:asciiTheme="minorHAnsi" w:hAnsiTheme="minorHAnsi"/>
          <w:sz w:val="22"/>
          <w:szCs w:val="22"/>
        </w:rPr>
        <w:t>1997</w:t>
      </w:r>
      <w:r w:rsidRPr="002545CC">
        <w:rPr>
          <w:rFonts w:asciiTheme="minorHAnsi" w:hAnsiTheme="minorHAnsi"/>
          <w:sz w:val="22"/>
          <w:szCs w:val="22"/>
        </w:rPr>
        <w:t>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The American Society of Transplantation (1993-present)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hanging="72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Credentials Committee, </w:t>
      </w:r>
      <w:r w:rsidRPr="002545CC">
        <w:rPr>
          <w:rFonts w:asciiTheme="minorHAnsi" w:hAnsiTheme="minorHAnsi"/>
          <w:i/>
          <w:sz w:val="22"/>
          <w:szCs w:val="22"/>
        </w:rPr>
        <w:t>American Board of Histocompatibility and Immunogenetics</w:t>
      </w:r>
      <w:r w:rsidRPr="002545CC">
        <w:rPr>
          <w:rFonts w:asciiTheme="minorHAnsi" w:hAnsiTheme="minorHAnsi"/>
          <w:sz w:val="22"/>
          <w:szCs w:val="22"/>
        </w:rPr>
        <w:t xml:space="preserve"> (1993-</w:t>
      </w:r>
      <w:r w:rsidR="00AD2644">
        <w:rPr>
          <w:rFonts w:asciiTheme="minorHAnsi" w:hAnsiTheme="minorHAnsi"/>
          <w:sz w:val="22"/>
          <w:szCs w:val="22"/>
        </w:rPr>
        <w:t>2003</w:t>
      </w:r>
      <w:r w:rsidRPr="002545CC">
        <w:rPr>
          <w:rFonts w:asciiTheme="minorHAnsi" w:hAnsiTheme="minorHAnsi"/>
          <w:sz w:val="22"/>
          <w:szCs w:val="22"/>
        </w:rPr>
        <w:t>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Special Reviewer, National Institutes of Health Toxicology Study Section (1994-1995)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The Society of Toxicology (1995-</w:t>
      </w:r>
      <w:r w:rsidR="00AD2644">
        <w:rPr>
          <w:rFonts w:asciiTheme="minorHAnsi" w:hAnsiTheme="minorHAnsi"/>
          <w:sz w:val="22"/>
          <w:szCs w:val="22"/>
        </w:rPr>
        <w:t>2007)</w:t>
      </w:r>
    </w:p>
    <w:p w:rsidR="00A00C99" w:rsidRPr="002545CC" w:rsidRDefault="00A00C99" w:rsidP="004E6582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hanging="720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New York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State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Certificate of Qualification in HLA and Cellular Immunology (1994-1997)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NIH Special Emphasis Panel, </w:t>
      </w:r>
      <w:r w:rsidRPr="002545CC">
        <w:rPr>
          <w:rFonts w:asciiTheme="minorHAnsi" w:hAnsiTheme="minorHAnsi"/>
          <w:i/>
          <w:sz w:val="22"/>
          <w:szCs w:val="22"/>
        </w:rPr>
        <w:t>Hematopoietic Stem Cell Transplantation for Autoimmune Diseases</w:t>
      </w:r>
      <w:r w:rsidRPr="002545CC">
        <w:rPr>
          <w:rFonts w:asciiTheme="minorHAnsi" w:hAnsiTheme="minorHAnsi"/>
          <w:sz w:val="22"/>
          <w:szCs w:val="22"/>
        </w:rPr>
        <w:t xml:space="preserve"> (1999)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bCs/>
          <w:sz w:val="22"/>
          <w:szCs w:val="22"/>
        </w:rPr>
      </w:pPr>
      <w:r w:rsidRPr="002545CC">
        <w:rPr>
          <w:rFonts w:asciiTheme="minorHAnsi" w:hAnsiTheme="minorHAnsi"/>
          <w:b/>
          <w:sz w:val="22"/>
          <w:szCs w:val="22"/>
        </w:rPr>
        <w:tab/>
      </w:r>
      <w:r w:rsidRPr="002545CC">
        <w:rPr>
          <w:rFonts w:asciiTheme="minorHAnsi" w:hAnsiTheme="minorHAnsi"/>
          <w:bCs/>
          <w:sz w:val="22"/>
          <w:szCs w:val="22"/>
        </w:rPr>
        <w:t xml:space="preserve">Reviewer for </w:t>
      </w:r>
      <w:r w:rsidRPr="002545CC">
        <w:rPr>
          <w:rFonts w:asciiTheme="minorHAnsi" w:hAnsiTheme="minorHAnsi"/>
          <w:bCs/>
          <w:i/>
          <w:iCs/>
          <w:sz w:val="22"/>
          <w:szCs w:val="22"/>
        </w:rPr>
        <w:t xml:space="preserve">Journal of Immunology, Transplantation, Journal of Allergy and Clinical Immunology, Toxicological Sciences </w:t>
      </w:r>
      <w:r w:rsidRPr="002545CC">
        <w:rPr>
          <w:rFonts w:asciiTheme="minorHAnsi" w:hAnsiTheme="minorHAnsi"/>
          <w:bCs/>
          <w:sz w:val="22"/>
          <w:szCs w:val="22"/>
        </w:rPr>
        <w:t xml:space="preserve">and </w:t>
      </w:r>
      <w:r w:rsidRPr="002545CC">
        <w:rPr>
          <w:rFonts w:asciiTheme="minorHAnsi" w:hAnsiTheme="minorHAnsi"/>
          <w:bCs/>
          <w:i/>
          <w:iCs/>
          <w:sz w:val="22"/>
          <w:szCs w:val="22"/>
        </w:rPr>
        <w:t>Toxicology and Applied Pharmacology</w:t>
      </w:r>
      <w:r w:rsidR="00407CF8" w:rsidRPr="002545CC">
        <w:rPr>
          <w:rFonts w:asciiTheme="minorHAnsi" w:hAnsiTheme="minorHAnsi"/>
          <w:bCs/>
          <w:i/>
          <w:iCs/>
          <w:sz w:val="22"/>
          <w:szCs w:val="22"/>
        </w:rPr>
        <w:t>, Clinical Experimental Immunology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bCs/>
          <w:sz w:val="22"/>
          <w:szCs w:val="22"/>
        </w:rPr>
      </w:pPr>
      <w:r w:rsidRPr="002545CC">
        <w:rPr>
          <w:rFonts w:asciiTheme="minorHAnsi" w:hAnsiTheme="minorHAnsi"/>
          <w:bCs/>
          <w:sz w:val="22"/>
          <w:szCs w:val="22"/>
        </w:rPr>
        <w:tab/>
        <w:t xml:space="preserve">NIH Special Emphasis Panel, </w:t>
      </w:r>
      <w:r w:rsidRPr="002545CC">
        <w:rPr>
          <w:rFonts w:asciiTheme="minorHAnsi" w:hAnsiTheme="minorHAnsi"/>
          <w:bCs/>
          <w:i/>
          <w:iCs/>
          <w:sz w:val="22"/>
          <w:szCs w:val="22"/>
        </w:rPr>
        <w:t>NIAID Statistical and Clinical Coordinating Center</w:t>
      </w:r>
      <w:r w:rsidRPr="002545CC">
        <w:rPr>
          <w:rFonts w:asciiTheme="minorHAnsi" w:hAnsiTheme="minorHAnsi"/>
          <w:bCs/>
          <w:sz w:val="22"/>
          <w:szCs w:val="22"/>
        </w:rPr>
        <w:t xml:space="preserve"> (2001)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bCs/>
          <w:sz w:val="22"/>
          <w:szCs w:val="22"/>
        </w:rPr>
      </w:pPr>
      <w:r w:rsidRPr="002545CC">
        <w:rPr>
          <w:rFonts w:asciiTheme="minorHAnsi" w:hAnsiTheme="minorHAnsi"/>
          <w:bCs/>
          <w:sz w:val="22"/>
          <w:szCs w:val="22"/>
        </w:rPr>
        <w:tab/>
        <w:t xml:space="preserve">NIEHS Special Emphasis Panel, </w:t>
      </w:r>
      <w:r w:rsidRPr="002545CC">
        <w:rPr>
          <w:rFonts w:asciiTheme="minorHAnsi" w:hAnsiTheme="minorHAnsi"/>
          <w:bCs/>
          <w:i/>
          <w:sz w:val="22"/>
          <w:szCs w:val="22"/>
        </w:rPr>
        <w:t>Training Grant Review</w:t>
      </w:r>
      <w:r w:rsidRPr="002545CC">
        <w:rPr>
          <w:rFonts w:asciiTheme="minorHAnsi" w:hAnsiTheme="minorHAnsi"/>
          <w:bCs/>
          <w:sz w:val="22"/>
          <w:szCs w:val="22"/>
        </w:rPr>
        <w:t xml:space="preserve"> (November 2002)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bCs/>
          <w:sz w:val="22"/>
          <w:szCs w:val="22"/>
        </w:rPr>
        <w:tab/>
        <w:t xml:space="preserve">Education Committee, </w:t>
      </w:r>
      <w:r w:rsidRPr="002545CC">
        <w:rPr>
          <w:rFonts w:asciiTheme="minorHAnsi" w:hAnsiTheme="minorHAnsi"/>
          <w:i/>
          <w:sz w:val="22"/>
          <w:szCs w:val="22"/>
        </w:rPr>
        <w:t>American Society of Histocompatibility and Immunogenetics</w:t>
      </w:r>
      <w:r w:rsidRPr="002545CC">
        <w:rPr>
          <w:rFonts w:asciiTheme="minorHAnsi" w:hAnsiTheme="minorHAnsi"/>
          <w:sz w:val="22"/>
          <w:szCs w:val="22"/>
        </w:rPr>
        <w:t xml:space="preserve"> (2003-</w:t>
      </w:r>
      <w:r w:rsidR="00E5161D">
        <w:rPr>
          <w:rFonts w:asciiTheme="minorHAnsi" w:hAnsiTheme="minorHAnsi"/>
          <w:sz w:val="22"/>
          <w:szCs w:val="22"/>
        </w:rPr>
        <w:t>2010</w:t>
      </w:r>
      <w:r w:rsidRPr="002545CC">
        <w:rPr>
          <w:rFonts w:asciiTheme="minorHAnsi" w:hAnsiTheme="minorHAnsi"/>
          <w:sz w:val="22"/>
          <w:szCs w:val="22"/>
        </w:rPr>
        <w:t>)</w:t>
      </w:r>
    </w:p>
    <w:p w:rsidR="003532F9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ab/>
        <w:t xml:space="preserve">Editorial Board, </w:t>
      </w:r>
      <w:r w:rsidRPr="002545CC">
        <w:rPr>
          <w:rFonts w:asciiTheme="minorHAnsi" w:hAnsiTheme="minorHAnsi"/>
          <w:i/>
          <w:sz w:val="22"/>
          <w:szCs w:val="22"/>
        </w:rPr>
        <w:t xml:space="preserve">Journal of Immunotoxicology </w:t>
      </w:r>
      <w:r w:rsidRPr="002545CC">
        <w:rPr>
          <w:rFonts w:asciiTheme="minorHAnsi" w:hAnsiTheme="minorHAnsi"/>
          <w:sz w:val="22"/>
          <w:szCs w:val="22"/>
        </w:rPr>
        <w:t>(2003-</w:t>
      </w:r>
      <w:r w:rsidR="000E0980">
        <w:rPr>
          <w:rFonts w:asciiTheme="minorHAnsi" w:hAnsiTheme="minorHAnsi"/>
          <w:sz w:val="22"/>
          <w:szCs w:val="22"/>
        </w:rPr>
        <w:t>2010</w:t>
      </w:r>
      <w:r w:rsidRPr="002545CC">
        <w:rPr>
          <w:rFonts w:asciiTheme="minorHAnsi" w:hAnsiTheme="minorHAnsi"/>
          <w:sz w:val="22"/>
          <w:szCs w:val="22"/>
        </w:rPr>
        <w:t>)</w:t>
      </w:r>
    </w:p>
    <w:p w:rsidR="00840AE0" w:rsidRPr="002545CC" w:rsidRDefault="00840AE0" w:rsidP="00840AE0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Member, </w:t>
      </w:r>
      <w:r w:rsidRPr="002545CC">
        <w:rPr>
          <w:rFonts w:asciiTheme="minorHAnsi" w:hAnsiTheme="minorHAnsi"/>
          <w:i/>
          <w:iCs/>
          <w:sz w:val="22"/>
          <w:szCs w:val="22"/>
        </w:rPr>
        <w:t>American Society for Blood and Marrow Transplantation</w:t>
      </w:r>
      <w:r w:rsidRPr="002545CC">
        <w:rPr>
          <w:rFonts w:asciiTheme="minorHAnsi" w:hAnsiTheme="minorHAnsi"/>
          <w:sz w:val="22"/>
          <w:szCs w:val="22"/>
        </w:rPr>
        <w:t xml:space="preserve"> (2000-present)</w:t>
      </w:r>
    </w:p>
    <w:p w:rsidR="00A00C99" w:rsidRPr="002545CC" w:rsidRDefault="003532F9" w:rsidP="003532F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ab/>
        <w:t xml:space="preserve">Member, HRSA/NMDP 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Stem Cell Transplant Outcomes Database </w:t>
      </w:r>
      <w:r w:rsidRPr="002545CC">
        <w:rPr>
          <w:rFonts w:asciiTheme="minorHAnsi" w:hAnsiTheme="minorHAnsi"/>
          <w:sz w:val="22"/>
          <w:szCs w:val="22"/>
        </w:rPr>
        <w:t>Committee (2006-present)</w:t>
      </w:r>
    </w:p>
    <w:p w:rsidR="00A8109E" w:rsidRPr="002545CC" w:rsidRDefault="00A8109E" w:rsidP="00A8109E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ab/>
        <w:t xml:space="preserve">Member, Cord Blood Committee, </w:t>
      </w:r>
      <w:r w:rsidRPr="002545CC">
        <w:rPr>
          <w:rFonts w:asciiTheme="minorHAnsi" w:hAnsiTheme="minorHAnsi"/>
          <w:i/>
          <w:sz w:val="22"/>
          <w:szCs w:val="22"/>
        </w:rPr>
        <w:t>National Marrow Donor Program</w:t>
      </w:r>
    </w:p>
    <w:p w:rsidR="00333DD8" w:rsidRPr="002545CC" w:rsidRDefault="00A8109E" w:rsidP="003532F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ab/>
      </w:r>
      <w:r w:rsidR="00D63A31" w:rsidRPr="002545CC">
        <w:rPr>
          <w:rFonts w:asciiTheme="minorHAnsi" w:hAnsiTheme="minorHAnsi"/>
          <w:sz w:val="22"/>
          <w:szCs w:val="22"/>
        </w:rPr>
        <w:t>NCI</w:t>
      </w:r>
      <w:r w:rsidR="00333DD8" w:rsidRPr="002545CC">
        <w:rPr>
          <w:rFonts w:asciiTheme="minorHAnsi" w:hAnsiTheme="minorHAnsi"/>
          <w:sz w:val="22"/>
          <w:szCs w:val="22"/>
        </w:rPr>
        <w:t xml:space="preserve"> Special Emphasis Panel, </w:t>
      </w:r>
      <w:r w:rsidR="00333DD8" w:rsidRPr="002545CC">
        <w:rPr>
          <w:rFonts w:asciiTheme="minorHAnsi" w:hAnsiTheme="minorHAnsi"/>
          <w:i/>
          <w:iCs/>
          <w:sz w:val="22"/>
          <w:szCs w:val="22"/>
        </w:rPr>
        <w:t>Inflammation and Lung Cancer</w:t>
      </w:r>
      <w:r w:rsidR="00333DD8" w:rsidRPr="002545CC">
        <w:rPr>
          <w:rFonts w:asciiTheme="minorHAnsi" w:hAnsiTheme="minorHAnsi"/>
          <w:sz w:val="22"/>
          <w:szCs w:val="22"/>
        </w:rPr>
        <w:t xml:space="preserve"> (2007)</w:t>
      </w:r>
    </w:p>
    <w:p w:rsidR="00B3727D" w:rsidRPr="002545CC" w:rsidRDefault="00B3727D" w:rsidP="003532F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ab/>
        <w:t xml:space="preserve">Editorial Board, </w:t>
      </w:r>
      <w:r w:rsidRPr="002545CC">
        <w:rPr>
          <w:rFonts w:asciiTheme="minorHAnsi" w:hAnsiTheme="minorHAnsi"/>
          <w:i/>
          <w:sz w:val="22"/>
          <w:szCs w:val="22"/>
        </w:rPr>
        <w:t xml:space="preserve">Journal of Biological Chemistry </w:t>
      </w:r>
      <w:r w:rsidRPr="002545CC">
        <w:rPr>
          <w:rFonts w:asciiTheme="minorHAnsi" w:hAnsiTheme="minorHAnsi"/>
          <w:sz w:val="22"/>
          <w:szCs w:val="22"/>
        </w:rPr>
        <w:t>(2008-2013)</w:t>
      </w:r>
    </w:p>
    <w:p w:rsidR="00870853" w:rsidRDefault="00870853" w:rsidP="003532F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ab/>
        <w:t xml:space="preserve">Member, </w:t>
      </w:r>
      <w:r w:rsidRPr="002545CC">
        <w:rPr>
          <w:rFonts w:asciiTheme="minorHAnsi" w:hAnsiTheme="minorHAnsi"/>
          <w:i/>
          <w:sz w:val="22"/>
          <w:szCs w:val="22"/>
        </w:rPr>
        <w:t>Systemic Injury by Environmental Exposure NIH Study Section</w:t>
      </w:r>
      <w:r w:rsidRPr="002545CC">
        <w:rPr>
          <w:rFonts w:asciiTheme="minorHAnsi" w:hAnsiTheme="minorHAnsi"/>
          <w:sz w:val="22"/>
          <w:szCs w:val="22"/>
        </w:rPr>
        <w:t xml:space="preserve"> (2008-</w:t>
      </w:r>
      <w:r w:rsidR="004630B2" w:rsidRPr="002545CC">
        <w:rPr>
          <w:rFonts w:asciiTheme="minorHAnsi" w:hAnsiTheme="minorHAnsi"/>
          <w:sz w:val="22"/>
          <w:szCs w:val="22"/>
        </w:rPr>
        <w:t>2009</w:t>
      </w:r>
      <w:r w:rsidRPr="002545CC">
        <w:rPr>
          <w:rFonts w:asciiTheme="minorHAnsi" w:hAnsiTheme="minorHAnsi"/>
          <w:sz w:val="22"/>
          <w:szCs w:val="22"/>
        </w:rPr>
        <w:t>)</w:t>
      </w:r>
    </w:p>
    <w:p w:rsidR="00E5161D" w:rsidRPr="00E5161D" w:rsidRDefault="00E5161D" w:rsidP="003532F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70" w:hanging="2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Associate Editor, </w:t>
      </w:r>
      <w:r>
        <w:rPr>
          <w:rFonts w:asciiTheme="minorHAnsi" w:hAnsiTheme="minorHAnsi"/>
          <w:i/>
          <w:sz w:val="22"/>
          <w:szCs w:val="22"/>
        </w:rPr>
        <w:t>Frontiers in Immunology</w:t>
      </w:r>
      <w:r>
        <w:rPr>
          <w:rFonts w:asciiTheme="minorHAnsi" w:hAnsiTheme="minorHAnsi"/>
          <w:sz w:val="22"/>
          <w:szCs w:val="22"/>
        </w:rPr>
        <w:t xml:space="preserve"> </w:t>
      </w:r>
      <w:r w:rsidR="00F63855">
        <w:rPr>
          <w:rFonts w:asciiTheme="minorHAnsi" w:hAnsiTheme="minorHAnsi"/>
          <w:sz w:val="22"/>
          <w:szCs w:val="22"/>
        </w:rPr>
        <w:t>(2022-present)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b/>
          <w:sz w:val="22"/>
          <w:szCs w:val="22"/>
        </w:rPr>
        <w:t>HONORS, AWARDS AND ACTIVITIES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Rotary International Exchange Student Scholarship to </w:t>
      </w:r>
      <w:smartTag w:uri="urn:schemas-microsoft-com:office:smarttags" w:element="place">
        <w:smartTag w:uri="urn:schemas-microsoft-com:office:smarttags" w:element="country-region">
          <w:r w:rsidRPr="002545CC">
            <w:rPr>
              <w:rFonts w:asciiTheme="minorHAnsi" w:hAnsiTheme="minorHAnsi"/>
              <w:sz w:val="22"/>
              <w:szCs w:val="22"/>
            </w:rPr>
            <w:t>Brazil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(1970-1971)</w:t>
      </w:r>
    </w:p>
    <w:p w:rsidR="00A00C99" w:rsidRPr="002545CC" w:rsidRDefault="00A00C99" w:rsidP="001471E6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Graduate Teaching Fellowship, </w:t>
      </w:r>
      <w:smartTag w:uri="urn:schemas-microsoft-com:office:smarttags" w:element="PlaceType">
        <w:r w:rsidR="001471E6" w:rsidRPr="002545CC">
          <w:rPr>
            <w:rFonts w:asciiTheme="minorHAnsi" w:hAnsiTheme="minorHAnsi"/>
            <w:sz w:val="22"/>
            <w:szCs w:val="22"/>
          </w:rPr>
          <w:t>State</w:t>
        </w:r>
      </w:smartTag>
      <w:r w:rsidR="001471E6" w:rsidRPr="002545C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Type">
        <w:r w:rsidR="001471E6" w:rsidRPr="002545CC">
          <w:rPr>
            <w:rFonts w:asciiTheme="minorHAnsi" w:hAnsiTheme="minorHAnsi"/>
            <w:sz w:val="22"/>
            <w:szCs w:val="22"/>
          </w:rPr>
          <w:t>University</w:t>
        </w:r>
      </w:smartTag>
      <w:r w:rsidR="001471E6" w:rsidRPr="002545CC">
        <w:rPr>
          <w:rFonts w:asciiTheme="minorHAnsi" w:hAnsiTheme="minorHAnsi"/>
          <w:sz w:val="22"/>
          <w:szCs w:val="22"/>
        </w:rPr>
        <w:t xml:space="preserve"> of </w:t>
      </w:r>
      <w:smartTag w:uri="urn:schemas-microsoft-com:office:smarttags" w:element="State">
        <w:r w:rsidR="001471E6" w:rsidRPr="002545CC">
          <w:rPr>
            <w:rFonts w:asciiTheme="minorHAnsi" w:hAnsiTheme="minorHAnsi"/>
            <w:sz w:val="22"/>
            <w:szCs w:val="22"/>
          </w:rPr>
          <w:t>New York</w:t>
        </w:r>
      </w:smartTag>
      <w:r w:rsidRPr="002545CC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Plattsburgh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(1976-1978)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Trustee Scholarship (1986-1990)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College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Dean's Award for Excellence in Research (1988)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</w:t>
          </w:r>
          <w:r w:rsidR="001471E6" w:rsidRPr="002545CC">
            <w:rPr>
              <w:rFonts w:asciiTheme="minorHAnsi" w:hAnsiTheme="minorHAnsi"/>
              <w:sz w:val="22"/>
              <w:szCs w:val="22"/>
            </w:rPr>
            <w:t>lbany</w:t>
          </w:r>
        </w:smartTag>
        <w:r w:rsidR="001471E6"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</w:t>
          </w:r>
          <w:r w:rsidR="001471E6" w:rsidRPr="002545CC">
            <w:rPr>
              <w:rFonts w:asciiTheme="minorHAnsi" w:hAnsiTheme="minorHAnsi"/>
              <w:sz w:val="22"/>
              <w:szCs w:val="22"/>
            </w:rPr>
            <w:t>edical</w:t>
          </w:r>
        </w:smartTag>
        <w:r w:rsidR="001471E6"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</w:t>
          </w:r>
          <w:r w:rsidR="001471E6" w:rsidRPr="002545CC">
            <w:rPr>
              <w:rFonts w:asciiTheme="minorHAnsi" w:hAnsiTheme="minorHAnsi"/>
              <w:sz w:val="22"/>
              <w:szCs w:val="22"/>
            </w:rPr>
            <w:t>ollege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Leonard </w:t>
      </w:r>
      <w:proofErr w:type="spellStart"/>
      <w:r w:rsidRPr="002545CC">
        <w:rPr>
          <w:rFonts w:asciiTheme="minorHAnsi" w:hAnsiTheme="minorHAnsi"/>
          <w:sz w:val="22"/>
          <w:szCs w:val="22"/>
        </w:rPr>
        <w:t>Procita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Prize for Most Outstanding Research (1988)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Mayor,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i/>
              <w:sz w:val="22"/>
              <w:szCs w:val="22"/>
            </w:rPr>
            <w:t>Village of Delanson</w:t>
          </w:r>
        </w:smartTag>
        <w:r w:rsidRPr="002545CC">
          <w:rPr>
            <w:rFonts w:asciiTheme="minorHAnsi" w:hAnsiTheme="minorHAnsi"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i/>
              <w:sz w:val="22"/>
              <w:szCs w:val="22"/>
            </w:rPr>
            <w:t>New York</w:t>
          </w:r>
        </w:smartTag>
      </w:smartTag>
      <w:r w:rsidR="003A6539"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</w:rPr>
        <w:t>(1989-1991)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Diabetes Education Advisory Board,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sz w:val="22"/>
              <w:szCs w:val="22"/>
            </w:rPr>
            <w:t>Center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(1992-1994)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Board of Directors, </w:t>
      </w:r>
      <w:r w:rsidRPr="002545CC">
        <w:rPr>
          <w:rFonts w:asciiTheme="minorHAnsi" w:hAnsiTheme="minorHAnsi"/>
          <w:i/>
          <w:sz w:val="22"/>
          <w:szCs w:val="22"/>
        </w:rPr>
        <w:t xml:space="preserve">National Kidney Foundation of </w:t>
      </w:r>
      <w:smartTag w:uri="urn:schemas-microsoft-com:office:smarttags" w:element="place">
        <w:r w:rsidRPr="002545CC">
          <w:rPr>
            <w:rFonts w:asciiTheme="minorHAnsi" w:hAnsiTheme="minorHAnsi"/>
            <w:i/>
            <w:sz w:val="22"/>
            <w:szCs w:val="22"/>
          </w:rPr>
          <w:t>Northeast New York</w:t>
        </w:r>
      </w:smartTag>
      <w:r w:rsidRPr="002545CC">
        <w:rPr>
          <w:rFonts w:asciiTheme="minorHAnsi" w:hAnsiTheme="minorHAnsi"/>
          <w:sz w:val="22"/>
          <w:szCs w:val="22"/>
        </w:rPr>
        <w:t xml:space="preserve"> (1992-1996)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Secretary, </w:t>
      </w:r>
      <w:r w:rsidRPr="002545CC">
        <w:rPr>
          <w:rFonts w:asciiTheme="minorHAnsi" w:hAnsiTheme="minorHAnsi"/>
          <w:i/>
          <w:sz w:val="22"/>
          <w:szCs w:val="22"/>
        </w:rPr>
        <w:t xml:space="preserve">National Kidney Foundation of </w:t>
      </w:r>
      <w:smartTag w:uri="urn:schemas-microsoft-com:office:smarttags" w:element="place">
        <w:r w:rsidRPr="002545CC">
          <w:rPr>
            <w:rFonts w:asciiTheme="minorHAnsi" w:hAnsiTheme="minorHAnsi"/>
            <w:i/>
            <w:sz w:val="22"/>
            <w:szCs w:val="22"/>
          </w:rPr>
          <w:t>Northeast New York</w:t>
        </w:r>
      </w:smartTag>
      <w:r w:rsidRPr="002545CC">
        <w:rPr>
          <w:rFonts w:asciiTheme="minorHAnsi" w:hAnsiTheme="minorHAnsi"/>
          <w:sz w:val="22"/>
          <w:szCs w:val="22"/>
        </w:rPr>
        <w:t xml:space="preserve"> (1993-1994)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Vice President, </w:t>
      </w:r>
      <w:r w:rsidRPr="002545CC">
        <w:rPr>
          <w:rFonts w:asciiTheme="minorHAnsi" w:hAnsiTheme="minorHAnsi"/>
          <w:i/>
          <w:sz w:val="22"/>
          <w:szCs w:val="22"/>
        </w:rPr>
        <w:t xml:space="preserve">National Kidney Foundation of </w:t>
      </w:r>
      <w:smartTag w:uri="urn:schemas-microsoft-com:office:smarttags" w:element="place">
        <w:r w:rsidRPr="002545CC">
          <w:rPr>
            <w:rFonts w:asciiTheme="minorHAnsi" w:hAnsiTheme="minorHAnsi"/>
            <w:i/>
            <w:sz w:val="22"/>
            <w:szCs w:val="22"/>
          </w:rPr>
          <w:t>Northeast New York</w:t>
        </w:r>
      </w:smartTag>
      <w:r w:rsidRPr="002545CC">
        <w:rPr>
          <w:rFonts w:asciiTheme="minorHAnsi" w:hAnsiTheme="minorHAnsi"/>
          <w:sz w:val="22"/>
          <w:szCs w:val="22"/>
        </w:rPr>
        <w:t xml:space="preserve"> (1994-1996)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Member,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i/>
              <w:sz w:val="22"/>
              <w:szCs w:val="22"/>
            </w:rPr>
            <w:t>Duanesburg</w:t>
          </w:r>
        </w:smartTag>
        <w:r w:rsidRPr="002545CC">
          <w:rPr>
            <w:rFonts w:asciiTheme="minorHAnsi" w:hAnsiTheme="minorHAnsi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i/>
              <w:sz w:val="22"/>
              <w:szCs w:val="22"/>
            </w:rPr>
            <w:t>Central</w:t>
          </w:r>
        </w:smartTag>
        <w:r w:rsidRPr="002545CC">
          <w:rPr>
            <w:rFonts w:asciiTheme="minorHAnsi" w:hAnsiTheme="minorHAnsi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i/>
              <w:sz w:val="22"/>
              <w:szCs w:val="22"/>
            </w:rPr>
            <w:t>School</w:t>
          </w:r>
        </w:smartTag>
      </w:smartTag>
      <w:r w:rsidRPr="002545CC">
        <w:rPr>
          <w:rFonts w:asciiTheme="minorHAnsi" w:hAnsiTheme="minorHAnsi"/>
          <w:i/>
          <w:sz w:val="22"/>
          <w:szCs w:val="22"/>
        </w:rPr>
        <w:t xml:space="preserve"> Board of Education</w:t>
      </w:r>
      <w:r w:rsidRPr="002545CC">
        <w:rPr>
          <w:rFonts w:asciiTheme="minorHAnsi" w:hAnsiTheme="minorHAnsi"/>
          <w:sz w:val="22"/>
          <w:szCs w:val="22"/>
        </w:rPr>
        <w:t xml:space="preserve"> (1993-1997)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firstLine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Member, </w:t>
      </w:r>
      <w:r w:rsidRPr="002545CC">
        <w:rPr>
          <w:rFonts w:asciiTheme="minorHAnsi" w:hAnsiTheme="minorHAnsi"/>
          <w:i/>
          <w:sz w:val="22"/>
          <w:szCs w:val="22"/>
        </w:rPr>
        <w:t xml:space="preserve">Admissions Committee of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i/>
              <w:sz w:val="22"/>
              <w:szCs w:val="22"/>
            </w:rPr>
            <w:t>Albany</w:t>
          </w:r>
        </w:smartTag>
        <w:r w:rsidRPr="002545CC">
          <w:rPr>
            <w:rFonts w:asciiTheme="minorHAnsi" w:hAnsiTheme="minorHAnsi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i/>
              <w:sz w:val="22"/>
              <w:szCs w:val="22"/>
            </w:rPr>
            <w:t>Medical</w:t>
          </w:r>
        </w:smartTag>
        <w:r w:rsidRPr="002545CC">
          <w:rPr>
            <w:rFonts w:asciiTheme="minorHAnsi" w:hAnsiTheme="minorHAnsi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i/>
              <w:sz w:val="22"/>
              <w:szCs w:val="22"/>
            </w:rPr>
            <w:t>College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(1993-1996)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President,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i/>
              <w:sz w:val="22"/>
              <w:szCs w:val="22"/>
            </w:rPr>
            <w:t>Duanesburg</w:t>
          </w:r>
        </w:smartTag>
        <w:r w:rsidRPr="002545CC">
          <w:rPr>
            <w:rFonts w:asciiTheme="minorHAnsi" w:hAnsiTheme="minorHAnsi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2545CC">
            <w:rPr>
              <w:rFonts w:asciiTheme="minorHAnsi" w:hAnsiTheme="minorHAnsi"/>
              <w:i/>
              <w:sz w:val="22"/>
              <w:szCs w:val="22"/>
            </w:rPr>
            <w:t>Central</w:t>
          </w:r>
        </w:smartTag>
        <w:r w:rsidRPr="002545CC">
          <w:rPr>
            <w:rFonts w:asciiTheme="minorHAnsi" w:hAnsiTheme="minorHAnsi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i/>
              <w:sz w:val="22"/>
              <w:szCs w:val="22"/>
            </w:rPr>
            <w:t>School</w:t>
          </w:r>
        </w:smartTag>
      </w:smartTag>
      <w:r w:rsidRPr="002545CC">
        <w:rPr>
          <w:rFonts w:asciiTheme="minorHAnsi" w:hAnsiTheme="minorHAnsi"/>
          <w:i/>
          <w:sz w:val="22"/>
          <w:szCs w:val="22"/>
        </w:rPr>
        <w:t xml:space="preserve"> Board of Education</w:t>
      </w:r>
      <w:r w:rsidRPr="002545CC">
        <w:rPr>
          <w:rFonts w:asciiTheme="minorHAnsi" w:hAnsiTheme="minorHAnsi"/>
          <w:sz w:val="22"/>
          <w:szCs w:val="22"/>
        </w:rPr>
        <w:t xml:space="preserve"> (1995-1997)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lastRenderedPageBreak/>
        <w:t>Member, New York State Department of Health HLA Review Commission (1997)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Chairman, 1999 </w:t>
      </w:r>
      <w:r w:rsidRPr="002545CC">
        <w:rPr>
          <w:rFonts w:asciiTheme="minorHAnsi" w:hAnsiTheme="minorHAnsi"/>
          <w:i/>
          <w:sz w:val="22"/>
          <w:szCs w:val="22"/>
        </w:rPr>
        <w:t>ASHI Western Regional Meeting</w:t>
      </w:r>
      <w:r w:rsidRPr="002545CC">
        <w:rPr>
          <w:rFonts w:asciiTheme="minorHAnsi" w:hAnsiTheme="minorHAnsi"/>
          <w:sz w:val="22"/>
          <w:szCs w:val="22"/>
        </w:rPr>
        <w:t xml:space="preserve">, Keystone, </w:t>
      </w:r>
      <w:smartTag w:uri="urn:schemas-microsoft-com:office:smarttags" w:element="place"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Colorado</w:t>
          </w:r>
        </w:smartTag>
      </w:smartTag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Board of Directors, </w:t>
      </w:r>
      <w:r w:rsidRPr="002545CC">
        <w:rPr>
          <w:rFonts w:asciiTheme="minorHAnsi" w:hAnsiTheme="minorHAnsi"/>
          <w:i/>
          <w:sz w:val="22"/>
          <w:szCs w:val="22"/>
        </w:rPr>
        <w:t>Donor Awareness Council</w:t>
      </w:r>
      <w:r w:rsidRPr="002545CC">
        <w:rPr>
          <w:rFonts w:asciiTheme="minorHAnsi" w:hAnsiTheme="minorHAnsi"/>
          <w:sz w:val="22"/>
          <w:szCs w:val="22"/>
        </w:rPr>
        <w:t xml:space="preserve"> (1999-2000)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Member, Medical Advisory Council, 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The Donor Alliance </w:t>
      </w:r>
      <w:r w:rsidRPr="002545CC">
        <w:rPr>
          <w:rFonts w:asciiTheme="minorHAnsi" w:hAnsiTheme="minorHAnsi"/>
          <w:sz w:val="22"/>
          <w:szCs w:val="22"/>
        </w:rPr>
        <w:t>(2000-</w:t>
      </w:r>
      <w:r w:rsidR="000E0980">
        <w:rPr>
          <w:rFonts w:asciiTheme="minorHAnsi" w:hAnsiTheme="minorHAnsi"/>
          <w:sz w:val="22"/>
          <w:szCs w:val="22"/>
        </w:rPr>
        <w:t>2004</w:t>
      </w:r>
      <w:r w:rsidRPr="002545CC">
        <w:rPr>
          <w:rFonts w:asciiTheme="minorHAnsi" w:hAnsiTheme="minorHAnsi"/>
          <w:sz w:val="22"/>
          <w:szCs w:val="22"/>
        </w:rPr>
        <w:t>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Honorary Professor, Kunming Medical College, Kunming, Yunnan Province, China (2001)</w:t>
      </w:r>
    </w:p>
    <w:p w:rsidR="00407CF8" w:rsidRPr="002545CC" w:rsidRDefault="00407CF8" w:rsidP="00C42AD2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University of Colorado Department of Medicine Ph.D. Research and Teaching Award (2007)</w:t>
      </w:r>
    </w:p>
    <w:p w:rsidR="001471E6" w:rsidRPr="002545CC" w:rsidRDefault="001471E6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/>
        <w:jc w:val="both"/>
        <w:rPr>
          <w:rFonts w:asciiTheme="minorHAnsi" w:hAnsiTheme="minorHAnsi"/>
          <w:sz w:val="22"/>
          <w:szCs w:val="22"/>
        </w:rPr>
      </w:pP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b/>
          <w:sz w:val="22"/>
          <w:szCs w:val="22"/>
        </w:rPr>
        <w:t>PUBLICATIONS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Patrovic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L, </w:t>
      </w:r>
      <w:proofErr w:type="spellStart"/>
      <w:r w:rsidRPr="002545CC">
        <w:rPr>
          <w:rFonts w:asciiTheme="minorHAnsi" w:hAnsiTheme="minorHAnsi"/>
          <w:sz w:val="22"/>
          <w:szCs w:val="22"/>
        </w:rPr>
        <w:t>Nadon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N, Hauser L, </w:t>
      </w:r>
      <w:proofErr w:type="spellStart"/>
      <w:r w:rsidRPr="002545CC">
        <w:rPr>
          <w:rFonts w:asciiTheme="minorHAnsi" w:hAnsiTheme="minorHAnsi"/>
          <w:sz w:val="22"/>
          <w:szCs w:val="22"/>
        </w:rPr>
        <w:t>Graziadei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WD. Role of cytotoxicity and antiviral state in the regulation of interferon synthesis.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Microbiologica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</w:t>
      </w:r>
      <w:r w:rsidRPr="002545CC">
        <w:rPr>
          <w:rFonts w:asciiTheme="minorHAnsi" w:hAnsiTheme="minorHAnsi"/>
          <w:sz w:val="22"/>
          <w:szCs w:val="22"/>
        </w:rPr>
        <w:t>:75, 1979.</w:t>
      </w:r>
    </w:p>
    <w:p w:rsidR="00A00C99" w:rsidRPr="002545CC" w:rsidRDefault="00A00C99" w:rsidP="00C42AD2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Simon JD,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Davignon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D, </w:t>
      </w:r>
      <w:proofErr w:type="spellStart"/>
      <w:r w:rsidRPr="002545CC">
        <w:rPr>
          <w:rFonts w:asciiTheme="minorHAnsi" w:hAnsiTheme="minorHAnsi"/>
          <w:sz w:val="22"/>
          <w:szCs w:val="22"/>
        </w:rPr>
        <w:t>Albala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MM. Identification and charac</w:t>
      </w:r>
      <w:r w:rsidRPr="002545CC">
        <w:rPr>
          <w:rFonts w:asciiTheme="minorHAnsi" w:hAnsiTheme="minorHAnsi"/>
          <w:sz w:val="22"/>
          <w:szCs w:val="22"/>
        </w:rPr>
        <w:softHyphen/>
        <w:t xml:space="preserve">terization of a soluble suppressor factor in the serum of mice bearing lymphocytic leukemia. </w:t>
      </w:r>
      <w:r w:rsidRPr="002545CC">
        <w:rPr>
          <w:rFonts w:asciiTheme="minorHAnsi" w:hAnsiTheme="minorHAnsi"/>
          <w:i/>
          <w:sz w:val="22"/>
          <w:szCs w:val="22"/>
        </w:rPr>
        <w:t>Cell Immunology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82</w:t>
      </w:r>
      <w:r w:rsidRPr="002545CC">
        <w:rPr>
          <w:rFonts w:asciiTheme="minorHAnsi" w:hAnsiTheme="minorHAnsi"/>
          <w:sz w:val="22"/>
          <w:szCs w:val="22"/>
        </w:rPr>
        <w:t>:163, 1983.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Freed BM, Walsh A, </w:t>
      </w:r>
      <w:proofErr w:type="spellStart"/>
      <w:r w:rsidRPr="002545CC">
        <w:rPr>
          <w:rFonts w:asciiTheme="minorHAnsi" w:hAnsiTheme="minorHAnsi"/>
          <w:sz w:val="22"/>
          <w:szCs w:val="22"/>
        </w:rPr>
        <w:t>Pietrocola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D, </w:t>
      </w:r>
      <w:proofErr w:type="spellStart"/>
      <w:r w:rsidRPr="002545CC">
        <w:rPr>
          <w:rFonts w:asciiTheme="minorHAnsi" w:hAnsiTheme="minorHAnsi"/>
          <w:sz w:val="22"/>
          <w:szCs w:val="22"/>
        </w:rPr>
        <w:t>Laffin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R, Lempert N. Early detection of renal allograft rejection by serial monitoring of serum C-reactive protein. </w:t>
      </w:r>
      <w:r w:rsidRPr="002545CC">
        <w:rPr>
          <w:rFonts w:asciiTheme="minorHAnsi" w:hAnsiTheme="minorHAnsi"/>
          <w:i/>
          <w:sz w:val="22"/>
          <w:szCs w:val="22"/>
        </w:rPr>
        <w:t>Transplanta</w:t>
      </w:r>
      <w:r w:rsidRPr="002545CC">
        <w:rPr>
          <w:rFonts w:asciiTheme="minorHAnsi" w:hAnsiTheme="minorHAnsi"/>
          <w:i/>
          <w:sz w:val="22"/>
          <w:szCs w:val="22"/>
        </w:rPr>
        <w:softHyphen/>
        <w:t>tion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37</w:t>
      </w:r>
      <w:r w:rsidRPr="002545CC">
        <w:rPr>
          <w:rFonts w:asciiTheme="minorHAnsi" w:hAnsiTheme="minorHAnsi"/>
          <w:sz w:val="22"/>
          <w:szCs w:val="22"/>
        </w:rPr>
        <w:t>:215, 1984.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Lempert N,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Godlewski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J </w:t>
      </w:r>
      <w:proofErr w:type="spellStart"/>
      <w:r w:rsidRPr="002545CC">
        <w:rPr>
          <w:rFonts w:asciiTheme="minorHAnsi" w:hAnsiTheme="minorHAnsi"/>
          <w:sz w:val="22"/>
          <w:szCs w:val="22"/>
        </w:rPr>
        <w:t>Laffin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R, </w:t>
      </w:r>
      <w:proofErr w:type="spellStart"/>
      <w:r w:rsidRPr="002545CC">
        <w:rPr>
          <w:rFonts w:asciiTheme="minorHAnsi" w:hAnsiTheme="minorHAnsi"/>
          <w:sz w:val="22"/>
          <w:szCs w:val="22"/>
        </w:rPr>
        <w:t>Pietrocola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D, </w:t>
      </w:r>
      <w:proofErr w:type="spellStart"/>
      <w:r w:rsidRPr="002545CC">
        <w:rPr>
          <w:rFonts w:asciiTheme="minorHAnsi" w:hAnsiTheme="minorHAnsi"/>
          <w:sz w:val="22"/>
          <w:szCs w:val="22"/>
        </w:rPr>
        <w:t>Haisch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C, </w:t>
      </w:r>
      <w:proofErr w:type="spellStart"/>
      <w:r w:rsidRPr="002545CC">
        <w:rPr>
          <w:rFonts w:asciiTheme="minorHAnsi" w:hAnsiTheme="minorHAnsi"/>
          <w:sz w:val="22"/>
          <w:szCs w:val="22"/>
        </w:rPr>
        <w:t>Cerilli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J. C-reactive protein: an indicator of rejection episode severity in renal allograft recipients pretreated with donor specific transfusions.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17</w:t>
      </w:r>
      <w:r w:rsidRPr="002545CC">
        <w:rPr>
          <w:rFonts w:asciiTheme="minorHAnsi" w:hAnsiTheme="minorHAnsi"/>
          <w:sz w:val="22"/>
          <w:szCs w:val="22"/>
        </w:rPr>
        <w:t>:662, 1985.</w:t>
      </w:r>
    </w:p>
    <w:p w:rsidR="00A00C99" w:rsidRPr="002545CC" w:rsidRDefault="00A00C99" w:rsidP="00916FE6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Freed BM, Lempert N. Effect of metabolites on therapeu</w:t>
      </w:r>
      <w:r w:rsidRPr="002545CC">
        <w:rPr>
          <w:rFonts w:asciiTheme="minorHAnsi" w:hAnsiTheme="minorHAnsi"/>
          <w:sz w:val="22"/>
          <w:szCs w:val="22"/>
        </w:rPr>
        <w:softHyphen/>
        <w:t xml:space="preserve">tic monitoring of cyclosporine by radioimmunoassay versus liquid chromatography. </w:t>
      </w:r>
      <w:r w:rsidRPr="002545CC">
        <w:rPr>
          <w:rFonts w:asciiTheme="minorHAnsi" w:hAnsiTheme="minorHAnsi"/>
          <w:i/>
          <w:sz w:val="22"/>
          <w:szCs w:val="22"/>
        </w:rPr>
        <w:t>Clinical Chemistry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31</w:t>
      </w:r>
      <w:r w:rsidRPr="002545CC">
        <w:rPr>
          <w:rFonts w:asciiTheme="minorHAnsi" w:hAnsiTheme="minorHAnsi"/>
          <w:sz w:val="22"/>
          <w:szCs w:val="22"/>
        </w:rPr>
        <w:t>:936, 1985.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Cerilli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J, Lempert N. Immunosuppressive metabolites of cyclosporine in the blood of renal allograft recipients. </w:t>
      </w:r>
      <w:r w:rsidRPr="002545CC">
        <w:rPr>
          <w:rFonts w:asciiTheme="minorHAnsi" w:hAnsiTheme="minorHAnsi"/>
          <w:i/>
          <w:sz w:val="22"/>
          <w:szCs w:val="22"/>
        </w:rPr>
        <w:t>Transplantation</w:t>
      </w:r>
      <w:r w:rsidRPr="002545CC">
        <w:rPr>
          <w:rFonts w:asciiTheme="minorHAnsi" w:hAnsiTheme="minorHAnsi"/>
          <w:b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42</w:t>
      </w:r>
      <w:r w:rsidRPr="002545CC">
        <w:rPr>
          <w:rFonts w:asciiTheme="minorHAnsi" w:hAnsiTheme="minorHAnsi"/>
          <w:sz w:val="22"/>
          <w:szCs w:val="22"/>
        </w:rPr>
        <w:t>:262, 1986.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Freed BM, Mozayeni B, Lawrence DA, Wallach F, Lempert N.  N-ethyl</w:t>
      </w:r>
      <w:r w:rsidRPr="002545CC">
        <w:rPr>
          <w:rFonts w:asciiTheme="minorHAnsi" w:hAnsiTheme="minorHAnsi"/>
          <w:sz w:val="22"/>
          <w:szCs w:val="22"/>
        </w:rPr>
        <w:softHyphen/>
        <w:t xml:space="preserve">maleimide delays the in vitro human T cell response to mitogens and alloantigens. </w:t>
      </w:r>
      <w:r w:rsidRPr="002545CC">
        <w:rPr>
          <w:rFonts w:asciiTheme="minorHAnsi" w:hAnsiTheme="minorHAnsi"/>
          <w:i/>
          <w:sz w:val="22"/>
          <w:szCs w:val="22"/>
        </w:rPr>
        <w:t>Cell Immunology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101</w:t>
      </w:r>
      <w:r w:rsidRPr="002545CC">
        <w:rPr>
          <w:rFonts w:asciiTheme="minorHAnsi" w:hAnsiTheme="minorHAnsi"/>
          <w:sz w:val="22"/>
          <w:szCs w:val="22"/>
        </w:rPr>
        <w:t>:189, 1986.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630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Lempert N.  In vitro immunosuppressive proper</w:t>
      </w:r>
      <w:r w:rsidRPr="002545CC">
        <w:rPr>
          <w:rFonts w:asciiTheme="minorHAnsi" w:hAnsiTheme="minorHAnsi"/>
          <w:sz w:val="22"/>
          <w:szCs w:val="22"/>
        </w:rPr>
        <w:softHyphen/>
        <w:t xml:space="preserve">ties of cyclosporine metabolites. </w:t>
      </w:r>
      <w:r w:rsidRPr="002545CC">
        <w:rPr>
          <w:rFonts w:asciiTheme="minorHAnsi" w:hAnsiTheme="minorHAnsi"/>
          <w:i/>
          <w:sz w:val="22"/>
          <w:szCs w:val="22"/>
        </w:rPr>
        <w:t>Transplantation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43</w:t>
      </w:r>
      <w:r w:rsidRPr="002545CC">
        <w:rPr>
          <w:rFonts w:asciiTheme="minorHAnsi" w:hAnsiTheme="minorHAnsi"/>
          <w:sz w:val="22"/>
          <w:szCs w:val="22"/>
        </w:rPr>
        <w:t>:122, 1986.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Freed BM, Pell MA, Lempert N.  Cyclosporine metabolites in human blood and renal tissue.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18</w:t>
      </w:r>
      <w:r w:rsidRPr="002545CC">
        <w:rPr>
          <w:rFonts w:asciiTheme="minorHAnsi" w:hAnsiTheme="minorHAnsi"/>
          <w:sz w:val="22"/>
          <w:szCs w:val="22"/>
        </w:rPr>
        <w:t>:35, 1986.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Freed BM, Rapoport R, Lempert N. Inhibition of human T lymphocyte responses by hydrogen peroxide. </w:t>
      </w:r>
      <w:r w:rsidRPr="002545CC">
        <w:rPr>
          <w:rFonts w:asciiTheme="minorHAnsi" w:hAnsiTheme="minorHAnsi"/>
          <w:i/>
          <w:sz w:val="22"/>
          <w:szCs w:val="22"/>
        </w:rPr>
        <w:t>Arch Surgery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122</w:t>
      </w:r>
      <w:r w:rsidRPr="002545CC">
        <w:rPr>
          <w:rFonts w:asciiTheme="minorHAnsi" w:hAnsiTheme="minorHAnsi"/>
          <w:sz w:val="22"/>
          <w:szCs w:val="22"/>
        </w:rPr>
        <w:t>:99, 1987.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Freed BM, Pell MA, </w:t>
      </w:r>
      <w:proofErr w:type="spellStart"/>
      <w:r w:rsidRPr="002545CC">
        <w:rPr>
          <w:rFonts w:asciiTheme="minorHAnsi" w:hAnsiTheme="minorHAnsi"/>
          <w:sz w:val="22"/>
          <w:szCs w:val="22"/>
        </w:rPr>
        <w:t>Dybas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MT, Lempert N. Involvement of cyclo</w:t>
      </w:r>
      <w:r w:rsidRPr="002545CC">
        <w:rPr>
          <w:rFonts w:asciiTheme="minorHAnsi" w:hAnsiTheme="minorHAnsi"/>
          <w:sz w:val="22"/>
          <w:szCs w:val="22"/>
        </w:rPr>
        <w:softHyphen/>
        <w:t>sporine metabolites in therapeutic monitoring and immunosup</w:t>
      </w:r>
      <w:r w:rsidRPr="002545CC">
        <w:rPr>
          <w:rFonts w:asciiTheme="minorHAnsi" w:hAnsiTheme="minorHAnsi"/>
          <w:sz w:val="22"/>
          <w:szCs w:val="22"/>
        </w:rPr>
        <w:softHyphen/>
        <w:t>pres</w:t>
      </w:r>
      <w:r w:rsidRPr="002545CC">
        <w:rPr>
          <w:rFonts w:asciiTheme="minorHAnsi" w:hAnsiTheme="minorHAnsi"/>
          <w:sz w:val="22"/>
          <w:szCs w:val="22"/>
        </w:rPr>
        <w:softHyphen/>
        <w:t xml:space="preserve">sion.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19</w:t>
      </w:r>
      <w:r w:rsidRPr="002545CC">
        <w:rPr>
          <w:rFonts w:asciiTheme="minorHAnsi" w:hAnsiTheme="minorHAnsi"/>
          <w:sz w:val="22"/>
          <w:szCs w:val="22"/>
        </w:rPr>
        <w:t>:1699, 1987.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Quick C, Lempert N. Effect of cyclosporine metabolites M17 and M18 on proliferation and IL-2 production in the mixed lymphocyte culture.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19</w:t>
      </w:r>
      <w:r w:rsidRPr="002545CC">
        <w:rPr>
          <w:rFonts w:asciiTheme="minorHAnsi" w:hAnsiTheme="minorHAnsi"/>
          <w:sz w:val="22"/>
          <w:szCs w:val="22"/>
        </w:rPr>
        <w:t>:1223, 1987.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Lempert N, </w:t>
      </w:r>
      <w:proofErr w:type="spellStart"/>
      <w:r w:rsidRPr="002545CC">
        <w:rPr>
          <w:rFonts w:asciiTheme="minorHAnsi" w:hAnsiTheme="minorHAnsi"/>
          <w:sz w:val="22"/>
          <w:szCs w:val="22"/>
        </w:rPr>
        <w:t>Laffin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RJ, Fitzgerald K, Freed BM. Elevation of serum C-reactive protein levels during graft rejection.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b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19</w:t>
      </w:r>
      <w:r w:rsidRPr="002545CC">
        <w:rPr>
          <w:rFonts w:asciiTheme="minorHAnsi" w:hAnsiTheme="minorHAnsi"/>
          <w:sz w:val="22"/>
          <w:szCs w:val="22"/>
        </w:rPr>
        <w:t>: 1683, 1987.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Patterson DA, Rapoport R, Patterson MAK, Freed BM, Lempert N. Hydrogen peroxide mediated inhibition of T-cell response to mitogens is a result of direct action on T cells. </w:t>
      </w:r>
      <w:r w:rsidRPr="002545CC">
        <w:rPr>
          <w:rFonts w:asciiTheme="minorHAnsi" w:hAnsiTheme="minorHAnsi"/>
          <w:i/>
          <w:sz w:val="22"/>
          <w:szCs w:val="22"/>
        </w:rPr>
        <w:t>Arch Surgery</w:t>
      </w:r>
      <w:r w:rsidRPr="002545CC">
        <w:rPr>
          <w:rFonts w:asciiTheme="minorHAnsi" w:hAnsiTheme="minorHAnsi"/>
          <w:sz w:val="22"/>
          <w:szCs w:val="22"/>
          <w:u w:val="words"/>
        </w:rPr>
        <w:t xml:space="preserve"> 123</w:t>
      </w:r>
      <w:r w:rsidRPr="002545CC">
        <w:rPr>
          <w:rFonts w:asciiTheme="minorHAnsi" w:hAnsiTheme="minorHAnsi"/>
          <w:sz w:val="22"/>
          <w:szCs w:val="22"/>
        </w:rPr>
        <w:t>:300, 1988.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Freed BM, Stevens C, Zhang G,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Lempert N. A comparison of the effects of cyclosporine and steroids on human T-lymphocyte responses. 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20</w:t>
      </w:r>
      <w:r w:rsidRPr="002545CC">
        <w:rPr>
          <w:rFonts w:asciiTheme="minorHAnsi" w:hAnsiTheme="minorHAnsi"/>
          <w:sz w:val="22"/>
          <w:szCs w:val="22"/>
        </w:rPr>
        <w:t>(suppl 2):233, 1988.</w:t>
      </w:r>
    </w:p>
    <w:p w:rsidR="00A00C99" w:rsidRPr="002545CC" w:rsidRDefault="00A00C99" w:rsidP="00A454AE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Pell MA, Freed BM, </w:t>
      </w:r>
      <w:proofErr w:type="spellStart"/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Dybas</w:t>
          </w:r>
        </w:smartTag>
        <w:proofErr w:type="spellEnd"/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>, Lempert N. Cyclosporine and metabolites in blood from renal allograft recipients with nephro</w:t>
      </w:r>
      <w:r w:rsidRPr="002545CC">
        <w:rPr>
          <w:rFonts w:asciiTheme="minorHAnsi" w:hAnsiTheme="minorHAnsi"/>
          <w:sz w:val="22"/>
          <w:szCs w:val="22"/>
        </w:rPr>
        <w:softHyphen/>
        <w:t xml:space="preserve">toxicity, rejection, or good renal function.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20</w:t>
      </w:r>
      <w:r w:rsidRPr="002545CC">
        <w:rPr>
          <w:rFonts w:asciiTheme="minorHAnsi" w:hAnsiTheme="minorHAnsi"/>
          <w:sz w:val="22"/>
          <w:szCs w:val="22"/>
        </w:rPr>
        <w:t>:330, 1988.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Pell MA,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</w:t>
      </w:r>
      <w:proofErr w:type="spellStart"/>
      <w:r w:rsidRPr="002545CC">
        <w:rPr>
          <w:rFonts w:asciiTheme="minorHAnsi" w:hAnsiTheme="minorHAnsi"/>
          <w:sz w:val="22"/>
          <w:szCs w:val="22"/>
        </w:rPr>
        <w:t>Brayman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KL, Freed BM, Shaw LM, Lempert N. Predomi</w:t>
      </w:r>
      <w:r w:rsidRPr="002545CC">
        <w:rPr>
          <w:rFonts w:asciiTheme="minorHAnsi" w:hAnsiTheme="minorHAnsi"/>
          <w:sz w:val="22"/>
          <w:szCs w:val="22"/>
        </w:rPr>
        <w:softHyphen/>
        <w:t xml:space="preserve">nance of native cyclosporine over metabolites in rat blood and tissue.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20</w:t>
      </w:r>
      <w:r w:rsidR="007A1C13">
        <w:rPr>
          <w:rFonts w:asciiTheme="minorHAnsi" w:hAnsiTheme="minorHAnsi"/>
          <w:sz w:val="22"/>
          <w:szCs w:val="22"/>
          <w:u w:val="words"/>
        </w:rPr>
        <w:t xml:space="preserve"> </w:t>
      </w:r>
      <w:r w:rsidRPr="002545CC">
        <w:rPr>
          <w:rFonts w:asciiTheme="minorHAnsi" w:hAnsiTheme="minorHAnsi"/>
          <w:sz w:val="22"/>
          <w:szCs w:val="22"/>
        </w:rPr>
        <w:t>(suppl 2):674, 1988.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Freed BM, Patterson DA, Rapoport R, Lawrence DA, Lempert N. Inhibi</w:t>
      </w:r>
      <w:r w:rsidRPr="002545CC">
        <w:rPr>
          <w:rFonts w:asciiTheme="minorHAnsi" w:hAnsiTheme="minorHAnsi"/>
          <w:sz w:val="22"/>
          <w:szCs w:val="22"/>
        </w:rPr>
        <w:softHyphen/>
        <w:t xml:space="preserve">tion of human T cell responses by hydrogen peroxide. 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Pharmacol</w:t>
      </w:r>
      <w:proofErr w:type="spellEnd"/>
      <w:r w:rsidRPr="002545CC">
        <w:rPr>
          <w:rFonts w:asciiTheme="minorHAnsi" w:hAnsiTheme="minorHAnsi"/>
          <w:i/>
          <w:sz w:val="22"/>
          <w:szCs w:val="22"/>
        </w:rPr>
        <w:t xml:space="preserve"> Therapeutics</w:t>
      </w:r>
      <w:r w:rsidRPr="002545CC">
        <w:rPr>
          <w:rFonts w:asciiTheme="minorHAnsi" w:hAnsiTheme="minorHAnsi"/>
          <w:b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39</w:t>
      </w:r>
      <w:r w:rsidRPr="002545CC">
        <w:rPr>
          <w:rFonts w:asciiTheme="minorHAnsi" w:hAnsiTheme="minorHAnsi"/>
          <w:sz w:val="22"/>
          <w:szCs w:val="22"/>
        </w:rPr>
        <w:t>:267, 1988.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Freed BM, Lempert N, Lawrence DA. The inhibitory effects of N-ethylmal</w:t>
      </w:r>
      <w:r w:rsidRPr="002545CC">
        <w:rPr>
          <w:rFonts w:asciiTheme="minorHAnsi" w:hAnsiTheme="minorHAnsi"/>
          <w:sz w:val="22"/>
          <w:szCs w:val="22"/>
        </w:rPr>
        <w:softHyphen/>
        <w:t xml:space="preserve">eimide, colchicine, and </w:t>
      </w:r>
      <w:proofErr w:type="spellStart"/>
      <w:r w:rsidRPr="002545CC">
        <w:rPr>
          <w:rFonts w:asciiTheme="minorHAnsi" w:hAnsiTheme="minorHAnsi"/>
          <w:sz w:val="22"/>
          <w:szCs w:val="22"/>
        </w:rPr>
        <w:lastRenderedPageBreak/>
        <w:t>cytochala</w:t>
      </w:r>
      <w:r w:rsidRPr="002545CC">
        <w:rPr>
          <w:rFonts w:asciiTheme="minorHAnsi" w:hAnsiTheme="minorHAnsi"/>
          <w:sz w:val="22"/>
          <w:szCs w:val="22"/>
        </w:rPr>
        <w:softHyphen/>
        <w:t>sins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on human T cell functions. </w:t>
      </w:r>
      <w:r w:rsidRPr="002545CC">
        <w:rPr>
          <w:rFonts w:asciiTheme="minorHAnsi" w:hAnsiTheme="minorHAnsi"/>
          <w:i/>
          <w:sz w:val="22"/>
          <w:szCs w:val="22"/>
        </w:rPr>
        <w:t>Intl J Immunopharmacol</w:t>
      </w:r>
      <w:r w:rsidRPr="002545CC">
        <w:rPr>
          <w:rFonts w:asciiTheme="minorHAnsi" w:hAnsiTheme="minorHAnsi"/>
          <w:i/>
          <w:sz w:val="22"/>
          <w:szCs w:val="22"/>
        </w:rPr>
        <w:softHyphen/>
        <w:t>ogy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11</w:t>
      </w:r>
      <w:r w:rsidRPr="002545CC">
        <w:rPr>
          <w:rFonts w:asciiTheme="minorHAnsi" w:hAnsiTheme="minorHAnsi"/>
          <w:sz w:val="22"/>
          <w:szCs w:val="22"/>
        </w:rPr>
        <w:t>:459, 1989.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Brooks CA, </w:t>
      </w:r>
      <w:proofErr w:type="spellStart"/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Dybas</w:t>
          </w:r>
        </w:smartTag>
        <w:proofErr w:type="spellEnd"/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, Cramer SM, Stevens C, Freed BM. Selection of an optimal assay method for monitoring cyclosporine therapy.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22</w:t>
      </w:r>
      <w:r w:rsidRPr="002545CC">
        <w:rPr>
          <w:rFonts w:asciiTheme="minorHAnsi" w:hAnsiTheme="minorHAnsi"/>
          <w:sz w:val="22"/>
          <w:szCs w:val="22"/>
        </w:rPr>
        <w:t>:1125, 1990.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Stevens C, Lempert N, Freed BM. The effects of immunosuppressive agents on in vitro production of human immunoglobulins. </w:t>
      </w:r>
      <w:r w:rsidRPr="002545CC">
        <w:rPr>
          <w:rFonts w:asciiTheme="minorHAnsi" w:hAnsiTheme="minorHAnsi"/>
          <w:i/>
          <w:sz w:val="22"/>
          <w:szCs w:val="22"/>
        </w:rPr>
        <w:t>Transplan</w:t>
      </w:r>
      <w:r w:rsidRPr="002545CC">
        <w:rPr>
          <w:rFonts w:asciiTheme="minorHAnsi" w:hAnsiTheme="minorHAnsi"/>
          <w:i/>
          <w:sz w:val="22"/>
          <w:szCs w:val="22"/>
        </w:rPr>
        <w:softHyphen/>
        <w:t>tation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51</w:t>
      </w:r>
      <w:r w:rsidRPr="002545CC">
        <w:rPr>
          <w:rFonts w:asciiTheme="minorHAnsi" w:hAnsiTheme="minorHAnsi"/>
          <w:sz w:val="22"/>
          <w:szCs w:val="22"/>
        </w:rPr>
        <w:t>:1240, 1991.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Freed BM, Stevens C, Brooks C, Cramer S, Lempert N,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TG. Assessment of the biological activity of cyclosporine metabolites using the human </w:t>
      </w:r>
      <w:proofErr w:type="spellStart"/>
      <w:r w:rsidRPr="002545CC">
        <w:rPr>
          <w:rFonts w:asciiTheme="minorHAnsi" w:hAnsiTheme="minorHAnsi"/>
          <w:sz w:val="22"/>
          <w:szCs w:val="22"/>
        </w:rPr>
        <w:t>Jurkat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 cell line.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23</w:t>
      </w:r>
      <w:r w:rsidRPr="002545CC">
        <w:rPr>
          <w:rFonts w:asciiTheme="minorHAnsi" w:hAnsiTheme="minorHAnsi"/>
          <w:sz w:val="22"/>
          <w:szCs w:val="22"/>
        </w:rPr>
        <w:t>:980, 1991.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Freed BM, Lempert N, Lawrence DA. Inhibition of interleukin-2 produc</w:t>
      </w:r>
      <w:r w:rsidRPr="002545CC">
        <w:rPr>
          <w:rFonts w:asciiTheme="minorHAnsi" w:hAnsiTheme="minorHAnsi"/>
          <w:sz w:val="22"/>
          <w:szCs w:val="22"/>
        </w:rPr>
        <w:softHyphen/>
        <w:t xml:space="preserve">tion in the human T cell line </w:t>
      </w:r>
      <w:proofErr w:type="spellStart"/>
      <w:r w:rsidRPr="002545CC">
        <w:rPr>
          <w:rFonts w:asciiTheme="minorHAnsi" w:hAnsiTheme="minorHAnsi"/>
          <w:sz w:val="22"/>
          <w:szCs w:val="22"/>
        </w:rPr>
        <w:t>Jurkat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by non-polar maleimides.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Toxicol</w:t>
      </w:r>
      <w:proofErr w:type="spellEnd"/>
      <w:r w:rsidRPr="002545CC">
        <w:rPr>
          <w:rFonts w:asciiTheme="minorHAnsi" w:hAnsiTheme="minorHAnsi"/>
          <w:i/>
          <w:sz w:val="22"/>
          <w:szCs w:val="22"/>
        </w:rPr>
        <w:t xml:space="preserve"> Appl Pharmacology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107</w:t>
      </w:r>
      <w:r w:rsidRPr="002545CC">
        <w:rPr>
          <w:rFonts w:asciiTheme="minorHAnsi" w:hAnsiTheme="minorHAnsi"/>
          <w:sz w:val="22"/>
          <w:szCs w:val="22"/>
        </w:rPr>
        <w:t>:173, 1991.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Freed BM, Bennett JA,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Brooks C, Cramer SA, Lempert N. Assessment of the in vivo immunosuppressive activity of the major cyclosporine metabolite by leukemia allograft rejection. </w:t>
      </w:r>
      <w:r w:rsidRPr="002545CC">
        <w:rPr>
          <w:rFonts w:asciiTheme="minorHAnsi" w:hAnsiTheme="minorHAnsi"/>
          <w:i/>
          <w:sz w:val="22"/>
          <w:szCs w:val="22"/>
        </w:rPr>
        <w:t>Transplan</w:t>
      </w:r>
      <w:r w:rsidRPr="002545CC">
        <w:rPr>
          <w:rFonts w:asciiTheme="minorHAnsi" w:hAnsiTheme="minorHAnsi"/>
          <w:i/>
          <w:sz w:val="22"/>
          <w:szCs w:val="22"/>
        </w:rPr>
        <w:softHyphen/>
        <w:t>ta</w:t>
      </w:r>
      <w:r w:rsidRPr="002545CC">
        <w:rPr>
          <w:rFonts w:asciiTheme="minorHAnsi" w:hAnsiTheme="minorHAnsi"/>
          <w:i/>
          <w:sz w:val="22"/>
          <w:szCs w:val="22"/>
        </w:rPr>
        <w:softHyphen/>
        <w:t>tion</w:t>
      </w:r>
      <w:r w:rsidRPr="002545CC">
        <w:rPr>
          <w:rFonts w:asciiTheme="minorHAnsi" w:hAnsiTheme="minorHAnsi"/>
          <w:b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52</w:t>
      </w:r>
      <w:r w:rsidRPr="002545CC">
        <w:rPr>
          <w:rFonts w:asciiTheme="minorHAnsi" w:hAnsiTheme="minorHAnsi"/>
          <w:sz w:val="22"/>
          <w:szCs w:val="22"/>
        </w:rPr>
        <w:t>:456, 1992.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Aubrey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, Conti DJ, Lempert N, Freed BM. Rapid assessment of islet cell growth and function in vitro by ELISA.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24</w:t>
      </w:r>
      <w:r w:rsidRPr="002545CC">
        <w:rPr>
          <w:rFonts w:asciiTheme="minorHAnsi" w:hAnsiTheme="minorHAnsi"/>
          <w:sz w:val="22"/>
          <w:szCs w:val="22"/>
        </w:rPr>
        <w:t>: 2792, 1992.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Conti DJ,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Aubrey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, Lempert N, Freed BM. Human fibroblasts inhibit production of insulin by the HIT-T15 cell line.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24</w:t>
      </w:r>
      <w:r w:rsidRPr="002545CC">
        <w:rPr>
          <w:rFonts w:asciiTheme="minorHAnsi" w:hAnsiTheme="minorHAnsi"/>
          <w:sz w:val="22"/>
          <w:szCs w:val="22"/>
        </w:rPr>
        <w:t>: 2913, 1992.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Conti DJ, Freed BM, Lempert N. Prophylactic immunoglobulin therapy improves the outcome of renal transplantation in recipients at risk for primary cytomegalovi</w:t>
      </w:r>
      <w:r w:rsidRPr="002545CC">
        <w:rPr>
          <w:rFonts w:asciiTheme="minorHAnsi" w:hAnsiTheme="minorHAnsi"/>
          <w:sz w:val="22"/>
          <w:szCs w:val="22"/>
        </w:rPr>
        <w:softHyphen/>
        <w:t xml:space="preserve">rus disease.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b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25</w:t>
      </w:r>
      <w:r w:rsidRPr="002545CC">
        <w:rPr>
          <w:rFonts w:asciiTheme="minorHAnsi" w:hAnsiTheme="minorHAnsi"/>
          <w:sz w:val="22"/>
          <w:szCs w:val="22"/>
        </w:rPr>
        <w:t>:1421, 1993.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Conti DJ, Freed BM, Gruber SA, Lempert N.  Prophylaxis of primary cytomegalovirus disease in renal transplant recipients.  Arch Surgery</w:t>
      </w:r>
      <w:r w:rsidRPr="002545CC">
        <w:rPr>
          <w:rFonts w:asciiTheme="minorHAnsi" w:hAnsiTheme="minorHAnsi"/>
          <w:b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129</w:t>
      </w:r>
      <w:r w:rsidRPr="002545CC">
        <w:rPr>
          <w:rFonts w:asciiTheme="minorHAnsi" w:hAnsiTheme="minorHAnsi"/>
          <w:sz w:val="22"/>
          <w:szCs w:val="22"/>
        </w:rPr>
        <w:t>:443, 1994.</w:t>
      </w:r>
    </w:p>
    <w:p w:rsidR="00A00C99" w:rsidRPr="002545CC" w:rsidRDefault="00A00C99" w:rsidP="00C42AD2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Aubrey MT, </w:t>
      </w:r>
      <w:proofErr w:type="spellStart"/>
      <w:r w:rsidRPr="002545CC">
        <w:rPr>
          <w:rFonts w:asciiTheme="minorHAnsi" w:hAnsiTheme="minorHAnsi"/>
          <w:sz w:val="22"/>
          <w:szCs w:val="22"/>
        </w:rPr>
        <w:t>Gallichio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M, Amjad I, </w:t>
      </w:r>
      <w:proofErr w:type="spellStart"/>
      <w:r w:rsidRPr="002545CC">
        <w:rPr>
          <w:rFonts w:asciiTheme="minorHAnsi" w:hAnsiTheme="minorHAnsi"/>
          <w:sz w:val="22"/>
          <w:szCs w:val="22"/>
        </w:rPr>
        <w:t>Dasika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U, Conti D, Lempert N, Gruber S, Freed BM.  Fibroblasts diminish the insuli</w:t>
      </w:r>
      <w:r w:rsidR="00443848" w:rsidRPr="002545CC">
        <w:rPr>
          <w:rFonts w:asciiTheme="minorHAnsi" w:hAnsiTheme="minorHAnsi"/>
          <w:sz w:val="22"/>
          <w:szCs w:val="22"/>
        </w:rPr>
        <w:t>n secretory response of HIT-T15</w:t>
      </w:r>
      <w:r w:rsidRPr="002545CC">
        <w:rPr>
          <w:rFonts w:asciiTheme="minorHAnsi" w:hAnsiTheme="minorHAnsi"/>
          <w:sz w:val="22"/>
          <w:szCs w:val="22"/>
        </w:rPr>
        <w:t xml:space="preserve"> cells to glucose.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26</w:t>
      </w:r>
      <w:r w:rsidRPr="002545CC">
        <w:rPr>
          <w:rFonts w:asciiTheme="minorHAnsi" w:hAnsiTheme="minorHAnsi"/>
          <w:sz w:val="22"/>
          <w:szCs w:val="22"/>
        </w:rPr>
        <w:t>:3447, 1994.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Gallichio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MH, Conti DJ, Lempert N, Gruber SA, </w:t>
      </w:r>
      <w:proofErr w:type="spellStart"/>
      <w:r w:rsidRPr="002545CC">
        <w:rPr>
          <w:rFonts w:asciiTheme="minorHAnsi" w:hAnsiTheme="minorHAnsi"/>
          <w:sz w:val="22"/>
          <w:szCs w:val="22"/>
        </w:rPr>
        <w:t>Geiselhart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L, Freed BM.  Calcium-mediated induction of </w:t>
      </w:r>
      <w:proofErr w:type="spellStart"/>
      <w:r w:rsidRPr="002545CC">
        <w:rPr>
          <w:rFonts w:asciiTheme="minorHAnsi" w:hAnsiTheme="minorHAnsi"/>
          <w:sz w:val="22"/>
          <w:szCs w:val="22"/>
        </w:rPr>
        <w:t>anergy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in the </w:t>
      </w:r>
      <w:proofErr w:type="spellStart"/>
      <w:r w:rsidRPr="002545CC">
        <w:rPr>
          <w:rFonts w:asciiTheme="minorHAnsi" w:hAnsiTheme="minorHAnsi"/>
          <w:sz w:val="22"/>
          <w:szCs w:val="22"/>
        </w:rPr>
        <w:t>Jurkat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 cell line. 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26</w:t>
      </w:r>
      <w:r w:rsidRPr="002545CC">
        <w:rPr>
          <w:rFonts w:asciiTheme="minorHAnsi" w:hAnsiTheme="minorHAnsi"/>
          <w:sz w:val="22"/>
          <w:szCs w:val="22"/>
        </w:rPr>
        <w:t>:3458, 1994.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Conti DJ, Singh TP, Gruber S, Constantino D, Freed BM, Lempert N.  Impact of </w:t>
      </w:r>
      <w:proofErr w:type="spellStart"/>
      <w:r w:rsidRPr="002545CC">
        <w:rPr>
          <w:rFonts w:asciiTheme="minorHAnsi" w:hAnsiTheme="minorHAnsi"/>
          <w:sz w:val="22"/>
          <w:szCs w:val="22"/>
        </w:rPr>
        <w:t>retransplant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status on delayed graft function: an analysis of paired kidneys. 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27</w:t>
      </w:r>
      <w:r w:rsidRPr="002545CC">
        <w:rPr>
          <w:rFonts w:asciiTheme="minorHAnsi" w:hAnsiTheme="minorHAnsi"/>
          <w:sz w:val="22"/>
          <w:szCs w:val="22"/>
        </w:rPr>
        <w:t>:1070, 1995.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Singh TP, Gruber S, Lempert N, Freed B, Conti DJ.  Efficacy of cytomegalovirus prophylaxis in renal </w:t>
      </w:r>
      <w:proofErr w:type="spellStart"/>
      <w:r w:rsidRPr="002545CC">
        <w:rPr>
          <w:rFonts w:asciiTheme="minorHAnsi" w:hAnsiTheme="minorHAnsi"/>
          <w:sz w:val="22"/>
          <w:szCs w:val="22"/>
        </w:rPr>
        <w:t>retransplantation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. 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27</w:t>
      </w:r>
      <w:r w:rsidRPr="002545CC">
        <w:rPr>
          <w:rFonts w:asciiTheme="minorHAnsi" w:hAnsiTheme="minorHAnsi"/>
          <w:sz w:val="22"/>
          <w:szCs w:val="22"/>
        </w:rPr>
        <w:t>:964, 1995.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Conti DJ, Freed BM, Singh TP, </w:t>
      </w:r>
      <w:proofErr w:type="spellStart"/>
      <w:r w:rsidRPr="002545CC">
        <w:rPr>
          <w:rFonts w:asciiTheme="minorHAnsi" w:hAnsiTheme="minorHAnsi"/>
          <w:sz w:val="22"/>
          <w:szCs w:val="22"/>
        </w:rPr>
        <w:t>Gallichio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M, Gruber SA, Lempert N.  Preemptive ganciclovir therapy in cytomegalovirus-seropositive renal transplant recipients.  </w:t>
      </w:r>
      <w:r w:rsidRPr="002545CC">
        <w:rPr>
          <w:rFonts w:asciiTheme="minorHAnsi" w:hAnsiTheme="minorHAnsi"/>
          <w:i/>
          <w:sz w:val="22"/>
          <w:szCs w:val="22"/>
        </w:rPr>
        <w:t>Arch Surgery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130</w:t>
      </w:r>
      <w:r w:rsidRPr="002545CC">
        <w:rPr>
          <w:rFonts w:asciiTheme="minorHAnsi" w:hAnsiTheme="minorHAnsi"/>
          <w:sz w:val="22"/>
          <w:szCs w:val="22"/>
        </w:rPr>
        <w:t>: 1217, 1995.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Gruber SA, </w:t>
      </w:r>
      <w:proofErr w:type="spellStart"/>
      <w:r w:rsidRPr="002545CC">
        <w:rPr>
          <w:rFonts w:asciiTheme="minorHAnsi" w:hAnsiTheme="minorHAnsi"/>
          <w:sz w:val="22"/>
          <w:szCs w:val="22"/>
        </w:rPr>
        <w:t>Gallichio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M,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Hughes SE, Singh TP, Lempert N, Conti DJ, </w:t>
      </w:r>
      <w:proofErr w:type="spellStart"/>
      <w:r w:rsidRPr="002545CC">
        <w:rPr>
          <w:rFonts w:asciiTheme="minorHAnsi" w:hAnsiTheme="minorHAnsi"/>
          <w:sz w:val="22"/>
          <w:szCs w:val="22"/>
        </w:rPr>
        <w:t>Hasselbarth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J,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Drusano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G.  Comparative pharmacokinetics of cyclosporine A and cyclosporine G in renal allograft recipients. 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28</w:t>
      </w:r>
      <w:r w:rsidRPr="002545CC">
        <w:rPr>
          <w:rFonts w:asciiTheme="minorHAnsi" w:hAnsiTheme="minorHAnsi"/>
          <w:sz w:val="22"/>
          <w:szCs w:val="22"/>
        </w:rPr>
        <w:t>:892, 1996.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Hughes SE, Xiao S, </w:t>
      </w:r>
      <w:proofErr w:type="spellStart"/>
      <w:r w:rsidRPr="002545CC">
        <w:rPr>
          <w:rFonts w:asciiTheme="minorHAnsi" w:hAnsiTheme="minorHAnsi"/>
          <w:sz w:val="22"/>
          <w:szCs w:val="22"/>
        </w:rPr>
        <w:t>Perera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S, </w:t>
      </w:r>
      <w:proofErr w:type="spellStart"/>
      <w:r w:rsidRPr="002545CC">
        <w:rPr>
          <w:rFonts w:asciiTheme="minorHAnsi" w:hAnsiTheme="minorHAnsi"/>
          <w:sz w:val="22"/>
          <w:szCs w:val="22"/>
        </w:rPr>
        <w:t>Fluno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C, </w:t>
      </w:r>
      <w:proofErr w:type="spellStart"/>
      <w:r w:rsidRPr="002545CC">
        <w:rPr>
          <w:rFonts w:asciiTheme="minorHAnsi" w:hAnsiTheme="minorHAnsi"/>
          <w:sz w:val="22"/>
          <w:szCs w:val="22"/>
        </w:rPr>
        <w:t>Hasselbarth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J, </w:t>
      </w:r>
      <w:proofErr w:type="spellStart"/>
      <w:r w:rsidRPr="002545CC">
        <w:rPr>
          <w:rFonts w:asciiTheme="minorHAnsi" w:hAnsiTheme="minorHAnsi"/>
          <w:sz w:val="22"/>
          <w:szCs w:val="22"/>
        </w:rPr>
        <w:t>Jayasankar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V, Singh J, Del Rosario A, Freed BM, Singh TP, Lempert N, Conti DJ, Gruber SA. Local immunosuppression of canine renal allografts with 15-deoxyspergualin.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28</w:t>
      </w:r>
      <w:r w:rsidRPr="002545CC">
        <w:rPr>
          <w:rFonts w:asciiTheme="minorHAnsi" w:hAnsiTheme="minorHAnsi"/>
          <w:sz w:val="22"/>
          <w:szCs w:val="22"/>
        </w:rPr>
        <w:t>:2054, 1996.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Gieselhart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L, Conti DJ, Freed BM.  Ro31-8220, a novel PKC inhibitor, inhibits early and late T cell activation events. </w:t>
      </w:r>
      <w:r w:rsidRPr="002545CC">
        <w:rPr>
          <w:rFonts w:asciiTheme="minorHAnsi" w:hAnsiTheme="minorHAnsi"/>
          <w:i/>
          <w:sz w:val="22"/>
          <w:szCs w:val="22"/>
        </w:rPr>
        <w:t xml:space="preserve"> Transplantation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words"/>
        </w:rPr>
        <w:t>61</w:t>
      </w:r>
      <w:r w:rsidRPr="002545CC">
        <w:rPr>
          <w:rFonts w:asciiTheme="minorHAnsi" w:hAnsiTheme="minorHAnsi"/>
          <w:sz w:val="22"/>
          <w:szCs w:val="22"/>
        </w:rPr>
        <w:t>:1637, 1996.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Li Q, </w:t>
      </w:r>
      <w:proofErr w:type="spellStart"/>
      <w:r w:rsidRPr="002545CC">
        <w:rPr>
          <w:rFonts w:asciiTheme="minorHAnsi" w:hAnsiTheme="minorHAnsi"/>
          <w:sz w:val="22"/>
          <w:szCs w:val="22"/>
        </w:rPr>
        <w:t>Geiselhart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L, </w:t>
      </w:r>
      <w:proofErr w:type="spellStart"/>
      <w:r w:rsidRPr="002545CC">
        <w:rPr>
          <w:rFonts w:asciiTheme="minorHAnsi" w:hAnsiTheme="minorHAnsi"/>
          <w:sz w:val="22"/>
          <w:szCs w:val="22"/>
        </w:rPr>
        <w:t>Mittler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J, </w:t>
      </w:r>
      <w:proofErr w:type="spellStart"/>
      <w:r w:rsidRPr="002545CC">
        <w:rPr>
          <w:rFonts w:asciiTheme="minorHAnsi" w:hAnsiTheme="minorHAnsi"/>
          <w:sz w:val="22"/>
          <w:szCs w:val="22"/>
        </w:rPr>
        <w:t>Mudzinski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S,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Lawrence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DA, Freed BM.  Inhibition of human T lymphoblast proliferation by hydroquinone.  </w:t>
      </w:r>
      <w:r w:rsidRPr="002545CC">
        <w:rPr>
          <w:rFonts w:asciiTheme="minorHAnsi" w:hAnsiTheme="minorHAnsi"/>
          <w:i/>
          <w:sz w:val="22"/>
          <w:szCs w:val="22"/>
        </w:rPr>
        <w:t xml:space="preserve">Tox Appl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Pharmacol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139</w:t>
      </w:r>
      <w:r w:rsidRPr="002545CC">
        <w:rPr>
          <w:rFonts w:asciiTheme="minorHAnsi" w:hAnsiTheme="minorHAnsi"/>
          <w:sz w:val="22"/>
          <w:szCs w:val="22"/>
        </w:rPr>
        <w:t>:317, 1996.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545CC">
        <w:rPr>
          <w:rFonts w:asciiTheme="minorHAnsi" w:hAnsiTheme="minorHAnsi"/>
          <w:sz w:val="22"/>
          <w:szCs w:val="22"/>
        </w:rPr>
        <w:t>Geiselhart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LA, Christian T, </w:t>
      </w:r>
      <w:proofErr w:type="spellStart"/>
      <w:r w:rsidRPr="002545CC">
        <w:rPr>
          <w:rFonts w:asciiTheme="minorHAnsi" w:hAnsiTheme="minorHAnsi"/>
          <w:sz w:val="22"/>
          <w:szCs w:val="22"/>
        </w:rPr>
        <w:t>Minnear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F, Freed BM.  The cigarette tar component p-benzoquinone blocks T lymphocyte activation by inhibiting interleukin-2 production, but not CD25, ICAM-1 or LFA-1 expression.  </w:t>
      </w:r>
      <w:r w:rsidRPr="002545CC">
        <w:rPr>
          <w:rFonts w:asciiTheme="minorHAnsi" w:hAnsiTheme="minorHAnsi"/>
          <w:i/>
          <w:sz w:val="22"/>
          <w:szCs w:val="22"/>
        </w:rPr>
        <w:t xml:space="preserve">Tox Appl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Pharmacol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143</w:t>
      </w:r>
      <w:r w:rsidRPr="002545CC">
        <w:rPr>
          <w:rFonts w:asciiTheme="minorHAnsi" w:hAnsiTheme="minorHAnsi"/>
          <w:sz w:val="22"/>
          <w:szCs w:val="22"/>
        </w:rPr>
        <w:t>:30, 1997.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Conti DJ, Shen G, Singh T, Isenberg A, Freed BM.  Ganciclovir prophylaxis of cytomegalovirus disease.  </w:t>
      </w:r>
      <w:r w:rsidRPr="002545CC">
        <w:rPr>
          <w:rFonts w:asciiTheme="minorHAnsi" w:hAnsiTheme="minorHAnsi"/>
          <w:i/>
          <w:sz w:val="22"/>
          <w:szCs w:val="22"/>
        </w:rPr>
        <w:t>Transplant Proc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29</w:t>
      </w:r>
      <w:r w:rsidRPr="002545CC">
        <w:rPr>
          <w:rFonts w:asciiTheme="minorHAnsi" w:hAnsiTheme="minorHAnsi"/>
          <w:sz w:val="22"/>
          <w:szCs w:val="22"/>
        </w:rPr>
        <w:t>:804, 1997.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Li Q,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Aubrey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, Christian T, Freed BM.  Differential inhibition of DNA synthesis in human T cells by the cigarette tar components hydroquinone and catechol.  </w:t>
      </w:r>
      <w:r w:rsidRPr="002545CC">
        <w:rPr>
          <w:rFonts w:asciiTheme="minorHAnsi" w:hAnsiTheme="minorHAnsi"/>
          <w:i/>
          <w:sz w:val="22"/>
          <w:szCs w:val="22"/>
        </w:rPr>
        <w:t xml:space="preserve">Fund Appl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Toxicol</w:t>
      </w:r>
      <w:proofErr w:type="spellEnd"/>
      <w:r w:rsidRPr="002545CC">
        <w:rPr>
          <w:rFonts w:asciiTheme="minorHAnsi" w:hAnsiTheme="minorHAnsi"/>
          <w:i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38</w:t>
      </w:r>
      <w:r w:rsidRPr="002545CC">
        <w:rPr>
          <w:rFonts w:asciiTheme="minorHAnsi" w:hAnsiTheme="minorHAnsi"/>
          <w:sz w:val="22"/>
          <w:szCs w:val="22"/>
        </w:rPr>
        <w:t>:158, 1997.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Kasten-Jolly J,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Aubrey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, Conti DJ,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Ross JS, Freed BM.  Reversal of hyperglycemia in diabetic NOD mice by human proinsulin gene therapy.  </w:t>
      </w:r>
      <w:r w:rsidRPr="002545CC">
        <w:rPr>
          <w:rFonts w:asciiTheme="minorHAnsi" w:hAnsiTheme="minorHAnsi"/>
          <w:i/>
          <w:sz w:val="22"/>
          <w:szCs w:val="22"/>
        </w:rPr>
        <w:t xml:space="preserve">Transplant </w:t>
      </w:r>
      <w:r w:rsidR="00A454AE" w:rsidRPr="002545CC">
        <w:rPr>
          <w:rFonts w:asciiTheme="minorHAnsi" w:hAnsiTheme="minorHAnsi"/>
          <w:i/>
          <w:sz w:val="22"/>
          <w:szCs w:val="22"/>
        </w:rPr>
        <w:t>Proc</w:t>
      </w:r>
      <w:r w:rsidR="00A454AE" w:rsidRPr="002545CC">
        <w:rPr>
          <w:rFonts w:asciiTheme="minorHAnsi" w:hAnsiTheme="minorHAnsi"/>
          <w:sz w:val="22"/>
          <w:szCs w:val="22"/>
        </w:rPr>
        <w:t xml:space="preserve"> </w:t>
      </w:r>
      <w:r w:rsidR="00A454AE" w:rsidRPr="002545CC">
        <w:rPr>
          <w:rFonts w:asciiTheme="minorHAnsi" w:hAnsiTheme="minorHAnsi"/>
          <w:sz w:val="22"/>
          <w:szCs w:val="22"/>
          <w:u w:val="single"/>
        </w:rPr>
        <w:t>29</w:t>
      </w:r>
      <w:r w:rsidR="00A454AE" w:rsidRPr="002545CC">
        <w:rPr>
          <w:rFonts w:asciiTheme="minorHAnsi" w:hAnsiTheme="minorHAnsi"/>
          <w:sz w:val="22"/>
          <w:szCs w:val="22"/>
        </w:rPr>
        <w:t>:2216</w:t>
      </w:r>
      <w:r w:rsidRPr="002545CC">
        <w:rPr>
          <w:rFonts w:asciiTheme="minorHAnsi" w:hAnsiTheme="minorHAnsi"/>
          <w:sz w:val="22"/>
          <w:szCs w:val="22"/>
        </w:rPr>
        <w:t>, 1997.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lastRenderedPageBreak/>
        <w:t xml:space="preserve">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Geiselhart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L. Regulation of Transcription by </w:t>
      </w:r>
      <w:proofErr w:type="spellStart"/>
      <w:r w:rsidRPr="002545CC">
        <w:rPr>
          <w:rFonts w:asciiTheme="minorHAnsi" w:hAnsiTheme="minorHAnsi"/>
          <w:sz w:val="22"/>
          <w:szCs w:val="22"/>
        </w:rPr>
        <w:t>Immunotoxicants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. In </w:t>
      </w:r>
      <w:r w:rsidRPr="002545CC">
        <w:rPr>
          <w:rFonts w:asciiTheme="minorHAnsi" w:hAnsiTheme="minorHAnsi"/>
          <w:i/>
          <w:sz w:val="22"/>
          <w:szCs w:val="22"/>
        </w:rPr>
        <w:t xml:space="preserve">Comprehensive Toxicology, </w:t>
      </w:r>
      <w:r w:rsidRPr="002545CC">
        <w:rPr>
          <w:rFonts w:asciiTheme="minorHAnsi" w:hAnsiTheme="minorHAnsi"/>
          <w:sz w:val="22"/>
          <w:szCs w:val="22"/>
        </w:rPr>
        <w:t xml:space="preserve">volume 5 (D. A. Lawrence, Ed.),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Pergamon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New York</w:t>
          </w:r>
        </w:smartTag>
      </w:smartTag>
      <w:r w:rsidRPr="002545CC">
        <w:rPr>
          <w:rFonts w:asciiTheme="minorHAnsi" w:hAnsiTheme="minorHAnsi"/>
          <w:sz w:val="22"/>
          <w:szCs w:val="22"/>
        </w:rPr>
        <w:t>, pp.293-303, 1997.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Li Q, Kasten-Jolly J, Yen Y, Freed BM.  Reversal of hydroquinone-mediated suppression of T cell proliferation by transfection of the M2 subunit of ribonucleotide reductase.  </w:t>
      </w:r>
      <w:r w:rsidRPr="002545CC">
        <w:rPr>
          <w:rFonts w:asciiTheme="minorHAnsi" w:hAnsiTheme="minorHAnsi"/>
          <w:i/>
          <w:sz w:val="22"/>
          <w:szCs w:val="22"/>
        </w:rPr>
        <w:t xml:space="preserve">Tox Appl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Pharmacol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150</w:t>
      </w:r>
      <w:r w:rsidRPr="002545CC">
        <w:rPr>
          <w:rFonts w:asciiTheme="minorHAnsi" w:hAnsiTheme="minorHAnsi"/>
          <w:sz w:val="22"/>
          <w:szCs w:val="22"/>
        </w:rPr>
        <w:t>:154, 1998.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Isenberg A, Singh TP, Shen GK, Freed BM, Conti DJ. Selective </w:t>
      </w:r>
      <w:proofErr w:type="spellStart"/>
      <w:r w:rsidRPr="002545CC">
        <w:rPr>
          <w:rFonts w:asciiTheme="minorHAnsi" w:hAnsiTheme="minorHAnsi"/>
          <w:sz w:val="22"/>
          <w:szCs w:val="22"/>
        </w:rPr>
        <w:t>CellCept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therapy in high-risk renal transplant recipients. </w:t>
      </w:r>
      <w:r w:rsidRPr="002545CC">
        <w:rPr>
          <w:rFonts w:asciiTheme="minorHAnsi" w:hAnsiTheme="minorHAnsi"/>
          <w:i/>
          <w:sz w:val="22"/>
          <w:szCs w:val="22"/>
        </w:rPr>
        <w:t xml:space="preserve">Transplant Proc </w:t>
      </w:r>
      <w:r w:rsidRPr="002545CC">
        <w:rPr>
          <w:rFonts w:asciiTheme="minorHAnsi" w:hAnsiTheme="minorHAnsi"/>
          <w:sz w:val="22"/>
          <w:szCs w:val="22"/>
          <w:u w:val="single"/>
        </w:rPr>
        <w:t>30</w:t>
      </w:r>
      <w:r w:rsidRPr="002545CC">
        <w:rPr>
          <w:rFonts w:asciiTheme="minorHAnsi" w:hAnsiTheme="minorHAnsi"/>
          <w:sz w:val="22"/>
          <w:szCs w:val="22"/>
        </w:rPr>
        <w:t>:1188, 1998.</w:t>
      </w:r>
    </w:p>
    <w:p w:rsidR="007E1271" w:rsidRPr="002545CC" w:rsidRDefault="007E1271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Yu L, Brewer KW, Gates S, Wu A, Wang T, </w:t>
      </w:r>
      <w:proofErr w:type="spellStart"/>
      <w:r w:rsidRPr="002545CC">
        <w:rPr>
          <w:rFonts w:asciiTheme="minorHAnsi" w:hAnsiTheme="minorHAnsi"/>
          <w:sz w:val="22"/>
          <w:szCs w:val="22"/>
        </w:rPr>
        <w:t>Babu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SR, Gottlieb PA, Freed BM, Noble J, </w:t>
      </w:r>
      <w:proofErr w:type="spellStart"/>
      <w:r w:rsidRPr="002545CC">
        <w:rPr>
          <w:rFonts w:asciiTheme="minorHAnsi" w:hAnsiTheme="minorHAnsi"/>
          <w:sz w:val="22"/>
          <w:szCs w:val="22"/>
        </w:rPr>
        <w:t>Erlich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HA, Rewers MJ, </w:t>
      </w:r>
      <w:proofErr w:type="spellStart"/>
      <w:r w:rsidRPr="002545CC">
        <w:rPr>
          <w:rFonts w:asciiTheme="minorHAnsi" w:hAnsiTheme="minorHAnsi"/>
          <w:bCs/>
          <w:sz w:val="22"/>
          <w:szCs w:val="22"/>
        </w:rPr>
        <w:t>Eisenbarth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GS. </w:t>
      </w:r>
      <w:r w:rsidR="002A35F2" w:rsidRPr="002545CC">
        <w:rPr>
          <w:rFonts w:asciiTheme="minorHAnsi" w:hAnsiTheme="minorHAnsi"/>
          <w:sz w:val="22"/>
          <w:szCs w:val="22"/>
        </w:rPr>
        <w:t xml:space="preserve">DRB1*04 and DQ alleles: expression of 21-hydroxylase antibodies and risk of progression to Addison’s disease.  </w:t>
      </w:r>
      <w:r w:rsidR="002A35F2" w:rsidRPr="002545CC">
        <w:rPr>
          <w:rFonts w:asciiTheme="minorHAnsi" w:hAnsiTheme="minorHAnsi"/>
          <w:i/>
          <w:sz w:val="22"/>
          <w:szCs w:val="22"/>
        </w:rPr>
        <w:t xml:space="preserve">J Clin Endocrinol </w:t>
      </w:r>
      <w:proofErr w:type="spellStart"/>
      <w:r w:rsidR="002A35F2" w:rsidRPr="002545CC">
        <w:rPr>
          <w:rFonts w:asciiTheme="minorHAnsi" w:hAnsiTheme="minorHAnsi"/>
          <w:i/>
          <w:sz w:val="22"/>
          <w:szCs w:val="22"/>
        </w:rPr>
        <w:t>Metab</w:t>
      </w:r>
      <w:proofErr w:type="spellEnd"/>
      <w:r w:rsidR="002A35F2" w:rsidRPr="002545CC">
        <w:rPr>
          <w:rFonts w:asciiTheme="minorHAnsi" w:hAnsiTheme="minorHAnsi"/>
          <w:sz w:val="22"/>
          <w:szCs w:val="22"/>
        </w:rPr>
        <w:t xml:space="preserve"> </w:t>
      </w:r>
      <w:r w:rsidR="002A35F2" w:rsidRPr="002545CC">
        <w:rPr>
          <w:rFonts w:asciiTheme="minorHAnsi" w:hAnsiTheme="minorHAnsi"/>
          <w:sz w:val="22"/>
          <w:szCs w:val="22"/>
          <w:u w:val="single"/>
        </w:rPr>
        <w:t>83</w:t>
      </w:r>
      <w:r w:rsidR="002A35F2" w:rsidRPr="002545CC">
        <w:rPr>
          <w:rFonts w:asciiTheme="minorHAnsi" w:hAnsiTheme="minorHAnsi"/>
          <w:sz w:val="22"/>
          <w:szCs w:val="22"/>
        </w:rPr>
        <w:t xml:space="preserve">:328, 1999. </w:t>
      </w:r>
    </w:p>
    <w:p w:rsidR="00A00C99" w:rsidRPr="002545CC" w:rsidRDefault="00A00C99" w:rsidP="00A00C99">
      <w:pPr>
        <w:keepLines/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Cohen MD, </w:t>
      </w:r>
      <w:proofErr w:type="spellStart"/>
      <w:r w:rsidRPr="002545CC">
        <w:rPr>
          <w:rFonts w:asciiTheme="minorHAnsi" w:hAnsiTheme="minorHAnsi"/>
          <w:sz w:val="22"/>
          <w:szCs w:val="22"/>
        </w:rPr>
        <w:t>Schook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LB, Oppenheim JJ, Freed BM, Rodgers KE. Alterations in cytokine receptors by xenobiotics.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Toxicol</w:t>
      </w:r>
      <w:proofErr w:type="spellEnd"/>
      <w:r w:rsidRPr="002545CC">
        <w:rPr>
          <w:rFonts w:asciiTheme="minorHAnsi" w:hAnsiTheme="minorHAnsi"/>
          <w:i/>
          <w:sz w:val="22"/>
          <w:szCs w:val="22"/>
        </w:rPr>
        <w:t xml:space="preserve"> Sciences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48</w:t>
      </w:r>
      <w:r w:rsidRPr="002545CC">
        <w:rPr>
          <w:rFonts w:asciiTheme="minorHAnsi" w:hAnsiTheme="minorHAnsi"/>
          <w:sz w:val="22"/>
          <w:szCs w:val="22"/>
        </w:rPr>
        <w:t xml:space="preserve">:163, 1999. </w:t>
      </w:r>
    </w:p>
    <w:p w:rsidR="00A00C99" w:rsidRPr="002545CC" w:rsidRDefault="00A00C99" w:rsidP="00A00C99">
      <w:pPr>
        <w:keepLines/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Fontenot AP,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Falta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, Freed BM, Newman LS, </w:t>
      </w:r>
      <w:proofErr w:type="spellStart"/>
      <w:r w:rsidRPr="002545CC">
        <w:rPr>
          <w:rFonts w:asciiTheme="minorHAnsi" w:hAnsiTheme="minorHAnsi"/>
          <w:sz w:val="22"/>
          <w:szCs w:val="22"/>
        </w:rPr>
        <w:t>Kotzin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BL.  Identification of pathogenic T cells in patients with beryllium-induced lung disease.  </w:t>
      </w:r>
      <w:r w:rsidRPr="002545CC">
        <w:rPr>
          <w:rFonts w:asciiTheme="minorHAnsi" w:hAnsiTheme="minorHAnsi"/>
          <w:i/>
          <w:sz w:val="22"/>
          <w:szCs w:val="22"/>
        </w:rPr>
        <w:t>J Immunol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163</w:t>
      </w:r>
      <w:r w:rsidRPr="002545CC">
        <w:rPr>
          <w:rFonts w:asciiTheme="minorHAnsi" w:hAnsiTheme="minorHAnsi"/>
          <w:sz w:val="22"/>
          <w:szCs w:val="22"/>
        </w:rPr>
        <w:t>:1019, 1999.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Ouyang Y, </w:t>
      </w:r>
      <w:proofErr w:type="spellStart"/>
      <w:r w:rsidRPr="002545CC">
        <w:rPr>
          <w:rFonts w:asciiTheme="minorHAnsi" w:hAnsiTheme="minorHAnsi"/>
          <w:sz w:val="22"/>
          <w:szCs w:val="22"/>
        </w:rPr>
        <w:t>Virasch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N, Hao P,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Aubrey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545CC">
        <w:rPr>
          <w:rFonts w:asciiTheme="minorHAnsi" w:hAnsiTheme="minorHAnsi"/>
          <w:sz w:val="22"/>
          <w:szCs w:val="22"/>
        </w:rPr>
        <w:t>Mukerjee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N, </w:t>
      </w:r>
      <w:proofErr w:type="spellStart"/>
      <w:r w:rsidRPr="002545CC">
        <w:rPr>
          <w:rFonts w:asciiTheme="minorHAnsi" w:hAnsiTheme="minorHAnsi"/>
          <w:sz w:val="22"/>
          <w:szCs w:val="22"/>
        </w:rPr>
        <w:t>Bierer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BE, Freed BM.  Suppression of human IL</w:t>
      </w:r>
      <w:r w:rsidRPr="002545CC">
        <w:rPr>
          <w:rFonts w:asciiTheme="minorHAnsi" w:hAnsiTheme="minorHAnsi"/>
          <w:sz w:val="22"/>
          <w:szCs w:val="22"/>
        </w:rPr>
        <w:noBreakHyphen/>
        <w:t>1</w:t>
      </w:r>
      <w:r w:rsidRPr="002545CC">
        <w:rPr>
          <w:rFonts w:asciiTheme="minorHAnsi" w:hAnsiTheme="minorHAnsi"/>
          <w:sz w:val="22"/>
          <w:szCs w:val="22"/>
        </w:rPr>
        <w:sym w:font="Symbol" w:char="F062"/>
      </w:r>
      <w:r w:rsidRPr="002545CC">
        <w:rPr>
          <w:rFonts w:asciiTheme="minorHAnsi" w:hAnsiTheme="minorHAnsi"/>
          <w:sz w:val="22"/>
          <w:szCs w:val="22"/>
        </w:rPr>
        <w:t>, IL-2, IFN-</w:t>
      </w:r>
      <w:r w:rsidRPr="002545CC">
        <w:rPr>
          <w:rFonts w:asciiTheme="minorHAnsi" w:hAnsiTheme="minorHAnsi"/>
          <w:sz w:val="22"/>
          <w:szCs w:val="22"/>
        </w:rPr>
        <w:sym w:font="Symbol" w:char="F067"/>
      </w:r>
      <w:r w:rsidRPr="002545CC">
        <w:rPr>
          <w:rFonts w:asciiTheme="minorHAnsi" w:hAnsiTheme="minorHAnsi"/>
          <w:sz w:val="22"/>
          <w:szCs w:val="22"/>
        </w:rPr>
        <w:t xml:space="preserve"> and TNF-</w:t>
      </w:r>
      <w:r w:rsidRPr="002545CC">
        <w:rPr>
          <w:rFonts w:asciiTheme="minorHAnsi" w:hAnsiTheme="minorHAnsi"/>
          <w:sz w:val="22"/>
          <w:szCs w:val="22"/>
        </w:rPr>
        <w:sym w:font="Symbol" w:char="F061"/>
      </w:r>
      <w:r w:rsidRPr="002545CC">
        <w:rPr>
          <w:rFonts w:asciiTheme="minorHAnsi" w:hAnsiTheme="minorHAnsi"/>
          <w:sz w:val="22"/>
          <w:szCs w:val="22"/>
        </w:rPr>
        <w:t xml:space="preserve"> by cigarette smoke extracts.  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J Allergy Clin Immunology </w:t>
      </w:r>
      <w:r w:rsidRPr="002545CC">
        <w:rPr>
          <w:rFonts w:asciiTheme="minorHAnsi" w:hAnsiTheme="minorHAnsi"/>
          <w:sz w:val="22"/>
          <w:szCs w:val="22"/>
          <w:u w:val="single"/>
        </w:rPr>
        <w:t>106</w:t>
      </w:r>
      <w:r w:rsidRPr="002545CC">
        <w:rPr>
          <w:rFonts w:asciiTheme="minorHAnsi" w:hAnsiTheme="minorHAnsi"/>
          <w:sz w:val="22"/>
          <w:szCs w:val="22"/>
        </w:rPr>
        <w:t>:280, 2000.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Redondo MJ, Kawasaki E, Mulgrew CL, Noble J, </w:t>
      </w:r>
      <w:proofErr w:type="spellStart"/>
      <w:r w:rsidRPr="002545CC">
        <w:rPr>
          <w:rFonts w:asciiTheme="minorHAnsi" w:hAnsiTheme="minorHAnsi"/>
          <w:sz w:val="22"/>
          <w:szCs w:val="22"/>
        </w:rPr>
        <w:t>Erlich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H, Freed BM, Lie BA, Thorsby E, </w:t>
      </w:r>
      <w:proofErr w:type="spellStart"/>
      <w:r w:rsidRPr="002545CC">
        <w:rPr>
          <w:rFonts w:asciiTheme="minorHAnsi" w:hAnsiTheme="minorHAnsi"/>
          <w:sz w:val="22"/>
          <w:szCs w:val="22"/>
        </w:rPr>
        <w:t>Eisenbarth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GS, </w:t>
      </w:r>
      <w:proofErr w:type="spellStart"/>
      <w:r w:rsidRPr="002545CC">
        <w:rPr>
          <w:rFonts w:asciiTheme="minorHAnsi" w:hAnsiTheme="minorHAnsi"/>
          <w:sz w:val="22"/>
          <w:szCs w:val="22"/>
        </w:rPr>
        <w:t>Undlien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DE, </w:t>
      </w:r>
      <w:proofErr w:type="spellStart"/>
      <w:r w:rsidRPr="002545CC">
        <w:rPr>
          <w:rFonts w:asciiTheme="minorHAnsi" w:hAnsiTheme="minorHAnsi"/>
          <w:sz w:val="22"/>
          <w:szCs w:val="22"/>
        </w:rPr>
        <w:t>Ronningen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KS.  DR and DQ associated protection from Type I diabetes: comparison of DRB1*1401 and DQA1*0102-DQB1*0602.  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J Clin Endocrinol </w:t>
      </w:r>
      <w:proofErr w:type="spellStart"/>
      <w:r w:rsidRPr="002545CC">
        <w:rPr>
          <w:rFonts w:asciiTheme="minorHAnsi" w:hAnsiTheme="minorHAnsi"/>
          <w:i/>
          <w:iCs/>
          <w:sz w:val="22"/>
          <w:szCs w:val="22"/>
        </w:rPr>
        <w:t>Metab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85</w:t>
      </w:r>
      <w:r w:rsidRPr="002545CC">
        <w:rPr>
          <w:rFonts w:asciiTheme="minorHAnsi" w:hAnsiTheme="minorHAnsi"/>
          <w:sz w:val="22"/>
          <w:szCs w:val="22"/>
        </w:rPr>
        <w:t>: 3793, 2000.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bookmarkStart w:id="0" w:name="OLE_LINK1"/>
      <w:bookmarkStart w:id="1" w:name="OLE_LINK2"/>
      <w:r w:rsidRPr="002545CC">
        <w:rPr>
          <w:rFonts w:asciiTheme="minorHAnsi" w:hAnsiTheme="minorHAnsi"/>
          <w:sz w:val="22"/>
          <w:szCs w:val="22"/>
        </w:rPr>
        <w:t xml:space="preserve">McCue JM, Link KL, Eaton SS, Freed BM.  Exposure to cigarette tar inhibits ribonucleotide reductase and blocks lymphocyte proliferation.  </w:t>
      </w:r>
      <w:r w:rsidRPr="002545CC">
        <w:rPr>
          <w:rFonts w:asciiTheme="minorHAnsi" w:hAnsiTheme="minorHAnsi"/>
          <w:i/>
          <w:iCs/>
          <w:sz w:val="22"/>
          <w:szCs w:val="22"/>
        </w:rPr>
        <w:t>J Immunol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165</w:t>
      </w:r>
      <w:r w:rsidRPr="002545CC">
        <w:rPr>
          <w:rFonts w:asciiTheme="minorHAnsi" w:hAnsiTheme="minorHAnsi"/>
          <w:sz w:val="22"/>
          <w:szCs w:val="22"/>
        </w:rPr>
        <w:t>:6771, 2000.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Freed BM, Ouyang Y, McCue JM.  Mechanisms of altered transcription by cigarette smoke.  </w:t>
      </w:r>
      <w:proofErr w:type="spellStart"/>
      <w:r w:rsidRPr="002545CC">
        <w:rPr>
          <w:rFonts w:asciiTheme="minorHAnsi" w:hAnsiTheme="minorHAnsi"/>
          <w:i/>
          <w:iCs/>
          <w:sz w:val="22"/>
          <w:szCs w:val="22"/>
        </w:rPr>
        <w:t>Toxicol</w:t>
      </w:r>
      <w:proofErr w:type="spellEnd"/>
      <w:r w:rsidRPr="002545CC">
        <w:rPr>
          <w:rFonts w:asciiTheme="minorHAnsi" w:hAnsiTheme="minorHAnsi"/>
          <w:i/>
          <w:iCs/>
          <w:sz w:val="22"/>
          <w:szCs w:val="22"/>
        </w:rPr>
        <w:t xml:space="preserve"> Sciences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59</w:t>
      </w:r>
      <w:r w:rsidRPr="002545CC">
        <w:rPr>
          <w:rFonts w:asciiTheme="minorHAnsi" w:hAnsiTheme="minorHAnsi"/>
          <w:sz w:val="22"/>
          <w:szCs w:val="22"/>
        </w:rPr>
        <w:t>:1, 2001.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Supon P, Constantino D, Hao P, Cagle L, Hahn A, Conti DJ, Freed BM.  Prevalence of donor-specific anti-HLA antibodies during episodes of renal allograft rejection.  </w:t>
      </w:r>
      <w:r w:rsidRPr="002545CC">
        <w:rPr>
          <w:rFonts w:asciiTheme="minorHAnsi" w:hAnsiTheme="minorHAnsi"/>
          <w:i/>
          <w:sz w:val="22"/>
          <w:szCs w:val="22"/>
        </w:rPr>
        <w:t>Transplantation</w:t>
      </w:r>
      <w:r w:rsidRPr="002545CC">
        <w:rPr>
          <w:rFonts w:asciiTheme="minorHAnsi" w:hAnsiTheme="minorHAnsi"/>
          <w:iCs/>
          <w:sz w:val="22"/>
          <w:szCs w:val="22"/>
        </w:rPr>
        <w:t xml:space="preserve"> </w:t>
      </w:r>
      <w:r w:rsidRPr="002545CC">
        <w:rPr>
          <w:rFonts w:asciiTheme="minorHAnsi" w:hAnsiTheme="minorHAnsi"/>
          <w:iCs/>
          <w:sz w:val="22"/>
          <w:szCs w:val="22"/>
          <w:u w:val="single"/>
        </w:rPr>
        <w:t>71</w:t>
      </w:r>
      <w:r w:rsidRPr="002545CC">
        <w:rPr>
          <w:rFonts w:asciiTheme="minorHAnsi" w:hAnsiTheme="minorHAnsi"/>
          <w:iCs/>
          <w:sz w:val="22"/>
          <w:szCs w:val="22"/>
        </w:rPr>
        <w:t>:577, 2001.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Cs/>
          <w:sz w:val="22"/>
          <w:szCs w:val="22"/>
        </w:rPr>
        <w:t xml:space="preserve">Shpall EJ, Quinones R, Giller R, Zeng C, </w:t>
      </w:r>
      <w:proofErr w:type="spellStart"/>
      <w:r w:rsidRPr="002545CC">
        <w:rPr>
          <w:rFonts w:asciiTheme="minorHAnsi" w:hAnsiTheme="minorHAnsi"/>
          <w:iCs/>
          <w:sz w:val="22"/>
          <w:szCs w:val="22"/>
        </w:rPr>
        <w:t>Barón</w:t>
      </w:r>
      <w:proofErr w:type="spellEnd"/>
      <w:r w:rsidRPr="002545CC">
        <w:rPr>
          <w:rFonts w:asciiTheme="minorHAnsi" w:hAnsiTheme="minorHAnsi"/>
          <w:iCs/>
          <w:sz w:val="22"/>
          <w:szCs w:val="22"/>
        </w:rPr>
        <w:t xml:space="preserve"> AE, Jones RB, Bearman SI, Nieto Y, Freed B, </w:t>
      </w:r>
      <w:proofErr w:type="spellStart"/>
      <w:r w:rsidRPr="002545CC">
        <w:rPr>
          <w:rFonts w:asciiTheme="minorHAnsi" w:hAnsiTheme="minorHAnsi"/>
          <w:iCs/>
          <w:sz w:val="22"/>
          <w:szCs w:val="22"/>
        </w:rPr>
        <w:t>Madinger</w:t>
      </w:r>
      <w:proofErr w:type="spellEnd"/>
      <w:r w:rsidRPr="002545CC">
        <w:rPr>
          <w:rFonts w:asciiTheme="minorHAnsi" w:hAnsiTheme="minorHAnsi"/>
          <w:iCs/>
          <w:sz w:val="22"/>
          <w:szCs w:val="22"/>
        </w:rPr>
        <w:t xml:space="preserve"> N, Hogan CJ, Slat-Vasquez V, Russell P, </w:t>
      </w:r>
      <w:proofErr w:type="spellStart"/>
      <w:r w:rsidRPr="002545CC">
        <w:rPr>
          <w:rFonts w:asciiTheme="minorHAnsi" w:hAnsiTheme="minorHAnsi"/>
          <w:iCs/>
          <w:sz w:val="22"/>
          <w:szCs w:val="22"/>
        </w:rPr>
        <w:t>Blunk</w:t>
      </w:r>
      <w:proofErr w:type="spellEnd"/>
      <w:r w:rsidRPr="002545CC">
        <w:rPr>
          <w:rFonts w:asciiTheme="minorHAnsi" w:hAnsiTheme="minorHAnsi"/>
          <w:iCs/>
          <w:sz w:val="22"/>
          <w:szCs w:val="22"/>
        </w:rPr>
        <w:t xml:space="preserve"> B, </w:t>
      </w:r>
      <w:proofErr w:type="spellStart"/>
      <w:r w:rsidRPr="002545CC">
        <w:rPr>
          <w:rFonts w:asciiTheme="minorHAnsi" w:hAnsiTheme="minorHAnsi"/>
          <w:iCs/>
          <w:sz w:val="22"/>
          <w:szCs w:val="22"/>
        </w:rPr>
        <w:t>Schissel</w:t>
      </w:r>
      <w:proofErr w:type="spellEnd"/>
      <w:r w:rsidRPr="002545CC">
        <w:rPr>
          <w:rFonts w:asciiTheme="minorHAnsi" w:hAnsiTheme="minorHAnsi"/>
          <w:iCs/>
          <w:sz w:val="22"/>
          <w:szCs w:val="22"/>
        </w:rPr>
        <w:t xml:space="preserve"> D, </w:t>
      </w:r>
      <w:proofErr w:type="spellStart"/>
      <w:r w:rsidRPr="002545CC">
        <w:rPr>
          <w:rFonts w:asciiTheme="minorHAnsi" w:hAnsiTheme="minorHAnsi"/>
          <w:iCs/>
          <w:sz w:val="22"/>
          <w:szCs w:val="22"/>
        </w:rPr>
        <w:t>Hild</w:t>
      </w:r>
      <w:proofErr w:type="spellEnd"/>
      <w:r w:rsidRPr="002545CC">
        <w:rPr>
          <w:rFonts w:asciiTheme="minorHAnsi" w:hAnsiTheme="minorHAnsi"/>
          <w:iCs/>
          <w:sz w:val="22"/>
          <w:szCs w:val="22"/>
        </w:rPr>
        <w:t xml:space="preserve"> E, Malcom J, Ward W, </w:t>
      </w:r>
      <w:proofErr w:type="spellStart"/>
      <w:r w:rsidRPr="002545CC">
        <w:rPr>
          <w:rFonts w:asciiTheme="minorHAnsi" w:hAnsiTheme="minorHAnsi"/>
          <w:iCs/>
          <w:sz w:val="22"/>
          <w:szCs w:val="22"/>
        </w:rPr>
        <w:t>McNiece</w:t>
      </w:r>
      <w:proofErr w:type="spellEnd"/>
      <w:r w:rsidRPr="002545CC">
        <w:rPr>
          <w:rFonts w:asciiTheme="minorHAnsi" w:hAnsiTheme="minorHAnsi"/>
          <w:iCs/>
          <w:sz w:val="22"/>
          <w:szCs w:val="22"/>
        </w:rPr>
        <w:t xml:space="preserve"> IK.  Transplantation of ex vivo expanded cord blood. 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Biol Blood Marrow Transplant </w:t>
      </w:r>
      <w:r w:rsidRPr="002545CC">
        <w:rPr>
          <w:rFonts w:asciiTheme="minorHAnsi" w:hAnsiTheme="minorHAnsi"/>
          <w:iCs/>
          <w:sz w:val="22"/>
          <w:szCs w:val="22"/>
          <w:u w:val="single"/>
        </w:rPr>
        <w:t>8</w:t>
      </w:r>
      <w:r w:rsidRPr="002545CC">
        <w:rPr>
          <w:rFonts w:asciiTheme="minorHAnsi" w:hAnsiTheme="minorHAnsi"/>
          <w:iCs/>
          <w:sz w:val="22"/>
          <w:szCs w:val="22"/>
        </w:rPr>
        <w:t>:368, 2002.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Stringer KA, McCue J, Freed B.  Modulation of neutrophil reactive oxygen species production by cigarette smoke extract.  </w:t>
      </w:r>
      <w:r w:rsidRPr="002545CC">
        <w:rPr>
          <w:rFonts w:asciiTheme="minorHAnsi" w:hAnsiTheme="minorHAnsi"/>
          <w:i/>
          <w:sz w:val="22"/>
          <w:szCs w:val="22"/>
        </w:rPr>
        <w:t>Free Rad Biol Med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33</w:t>
      </w:r>
      <w:r w:rsidRPr="002545CC">
        <w:rPr>
          <w:rFonts w:asciiTheme="minorHAnsi" w:hAnsiTheme="minorHAnsi"/>
          <w:sz w:val="22"/>
          <w:szCs w:val="22"/>
        </w:rPr>
        <w:t>(suppl 2):S346, 2002.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iCs/>
          <w:sz w:val="22"/>
          <w:szCs w:val="22"/>
        </w:rPr>
        <w:t xml:space="preserve">McCue JM, </w:t>
      </w:r>
      <w:proofErr w:type="spellStart"/>
      <w:r w:rsidRPr="002545CC">
        <w:rPr>
          <w:rFonts w:asciiTheme="minorHAnsi" w:hAnsiTheme="minorHAnsi"/>
          <w:iCs/>
          <w:sz w:val="22"/>
          <w:szCs w:val="22"/>
        </w:rPr>
        <w:t>Lazis</w:t>
      </w:r>
      <w:proofErr w:type="spellEnd"/>
      <w:r w:rsidRPr="002545CC">
        <w:rPr>
          <w:rFonts w:asciiTheme="minorHAnsi" w:hAnsiTheme="minorHAnsi"/>
          <w:iCs/>
          <w:sz w:val="22"/>
          <w:szCs w:val="22"/>
        </w:rPr>
        <w:t xml:space="preserve"> S, Modiano J, Freed BM. Hydroquinone and catechol interfere with T cell cycle entry and progression through the G</w:t>
      </w:r>
      <w:r w:rsidRPr="002545CC">
        <w:rPr>
          <w:rFonts w:asciiTheme="minorHAnsi" w:hAnsiTheme="minorHAnsi"/>
          <w:iCs/>
          <w:sz w:val="22"/>
          <w:szCs w:val="22"/>
          <w:vertAlign w:val="subscript"/>
        </w:rPr>
        <w:t>1</w:t>
      </w:r>
      <w:r w:rsidRPr="002545CC">
        <w:rPr>
          <w:rFonts w:asciiTheme="minorHAnsi" w:hAnsiTheme="minorHAnsi"/>
          <w:iCs/>
          <w:sz w:val="22"/>
          <w:szCs w:val="22"/>
        </w:rPr>
        <w:t xml:space="preserve"> phase.  </w:t>
      </w:r>
      <w:r w:rsidRPr="002545CC">
        <w:rPr>
          <w:rFonts w:asciiTheme="minorHAnsi" w:hAnsiTheme="minorHAnsi"/>
          <w:i/>
          <w:sz w:val="22"/>
          <w:szCs w:val="22"/>
        </w:rPr>
        <w:t xml:space="preserve">Mol Immunol </w:t>
      </w:r>
      <w:r w:rsidRPr="002545CC">
        <w:rPr>
          <w:rFonts w:asciiTheme="minorHAnsi" w:hAnsiTheme="minorHAnsi"/>
          <w:sz w:val="22"/>
          <w:szCs w:val="22"/>
          <w:u w:val="single"/>
        </w:rPr>
        <w:t>39</w:t>
      </w:r>
      <w:r w:rsidRPr="002545CC">
        <w:rPr>
          <w:rFonts w:asciiTheme="minorHAnsi" w:hAnsiTheme="minorHAnsi"/>
          <w:sz w:val="22"/>
          <w:szCs w:val="22"/>
        </w:rPr>
        <w:t>:995, 2003.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Aubrey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MT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PersonName">
        <w:r w:rsidRPr="002545CC">
          <w:rPr>
            <w:rFonts w:asciiTheme="minorHAnsi" w:hAnsiTheme="minorHAnsi"/>
            <w:sz w:val="22"/>
            <w:szCs w:val="22"/>
          </w:rPr>
          <w:t>Warnell</w:t>
        </w:r>
      </w:smartTag>
      <w:r w:rsidRPr="002545CC">
        <w:rPr>
          <w:rFonts w:asciiTheme="minorHAnsi" w:hAnsiTheme="minorHAnsi"/>
          <w:sz w:val="22"/>
          <w:szCs w:val="22"/>
        </w:rPr>
        <w:t xml:space="preserve"> S, Wedermyer G, Maurer D, Freed BM.  HLA-B*4404: a rare allele with a strong association and unique serology.  </w:t>
      </w:r>
      <w:r w:rsidRPr="002545CC">
        <w:rPr>
          <w:rFonts w:asciiTheme="minorHAnsi" w:hAnsiTheme="minorHAnsi"/>
          <w:i/>
          <w:sz w:val="22"/>
          <w:szCs w:val="22"/>
        </w:rPr>
        <w:t>Human Immunol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64</w:t>
      </w:r>
      <w:r w:rsidRPr="002545CC">
        <w:rPr>
          <w:rFonts w:asciiTheme="minorHAnsi" w:hAnsiTheme="minorHAnsi"/>
          <w:sz w:val="22"/>
          <w:szCs w:val="22"/>
        </w:rPr>
        <w:t>:S153, 2003.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Cagle LR, Miller SN, </w:t>
      </w:r>
      <w:smartTag w:uri="urn:schemas-microsoft-com:office:smarttags" w:element="PersonName">
        <w:r w:rsidRPr="002545CC">
          <w:rPr>
            <w:rFonts w:asciiTheme="minorHAnsi" w:hAnsiTheme="minorHAnsi"/>
            <w:sz w:val="22"/>
            <w:szCs w:val="22"/>
          </w:rPr>
          <w:t>Warnell</w:t>
        </w:r>
      </w:smartTag>
      <w:r w:rsidRPr="002545CC">
        <w:rPr>
          <w:rFonts w:asciiTheme="minorHAnsi" w:hAnsiTheme="minorHAnsi"/>
          <w:sz w:val="22"/>
          <w:szCs w:val="22"/>
        </w:rPr>
        <w:t xml:space="preserve"> S, Bryan C, </w:t>
      </w:r>
      <w:proofErr w:type="spellStart"/>
      <w:r w:rsidRPr="002545CC">
        <w:rPr>
          <w:rFonts w:asciiTheme="minorHAnsi" w:hAnsiTheme="minorHAnsi"/>
          <w:sz w:val="22"/>
          <w:szCs w:val="22"/>
        </w:rPr>
        <w:t>Colombe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B, </w:t>
      </w:r>
      <w:proofErr w:type="spellStart"/>
      <w:r w:rsidRPr="002545CC">
        <w:rPr>
          <w:rFonts w:asciiTheme="minorHAnsi" w:hAnsiTheme="minorHAnsi"/>
          <w:sz w:val="22"/>
          <w:szCs w:val="22"/>
        </w:rPr>
        <w:t>Tolleris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C, Ting A, Freed B.  Analysis of HLA discrepancies in the UNOS/OPTN registry 1995-2001.  </w:t>
      </w:r>
      <w:r w:rsidRPr="002545CC">
        <w:rPr>
          <w:rFonts w:asciiTheme="minorHAnsi" w:hAnsiTheme="minorHAnsi"/>
          <w:i/>
          <w:sz w:val="22"/>
          <w:szCs w:val="22"/>
        </w:rPr>
        <w:t>Human Immunol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64</w:t>
      </w:r>
      <w:r w:rsidRPr="002545CC">
        <w:rPr>
          <w:rFonts w:asciiTheme="minorHAnsi" w:hAnsiTheme="minorHAnsi"/>
          <w:sz w:val="22"/>
          <w:szCs w:val="22"/>
        </w:rPr>
        <w:t>:S37, 2003.</w:t>
      </w:r>
    </w:p>
    <w:p w:rsidR="00A00C99" w:rsidRPr="002545CC" w:rsidRDefault="00A00C99" w:rsidP="00A00C99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Stringer KA, Freed BM, Dunn JS, Ayers S, Gustafson DL,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Flores</w:t>
          </w:r>
        </w:smartTag>
        <w:r w:rsidRPr="002545CC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State">
          <w:r w:rsidRPr="002545CC">
            <w:rPr>
              <w:rFonts w:asciiTheme="minorHAnsi" w:hAnsiTheme="minorHAnsi"/>
              <w:sz w:val="22"/>
              <w:szCs w:val="22"/>
            </w:rPr>
            <w:t>SC.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 Particulate phase cigarette smoke increases </w:t>
      </w:r>
      <w:proofErr w:type="spellStart"/>
      <w:r w:rsidRPr="002545CC">
        <w:rPr>
          <w:rFonts w:asciiTheme="minorHAnsi" w:hAnsiTheme="minorHAnsi"/>
          <w:sz w:val="22"/>
          <w:szCs w:val="22"/>
        </w:rPr>
        <w:t>MnSOD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, NQO1 and Cinc-1 in rat lungs. </w:t>
      </w:r>
      <w:r w:rsidRPr="002545CC">
        <w:rPr>
          <w:rFonts w:asciiTheme="minorHAnsi" w:hAnsiTheme="minorHAnsi"/>
          <w:i/>
          <w:sz w:val="22"/>
          <w:szCs w:val="22"/>
        </w:rPr>
        <w:t xml:space="preserve">Free Rad Biol Med </w:t>
      </w:r>
      <w:r w:rsidRPr="002545CC">
        <w:rPr>
          <w:rFonts w:asciiTheme="minorHAnsi" w:hAnsiTheme="minorHAnsi"/>
          <w:sz w:val="22"/>
          <w:szCs w:val="22"/>
          <w:u w:val="single"/>
        </w:rPr>
        <w:t>37</w:t>
      </w:r>
      <w:r w:rsidRPr="002545CC">
        <w:rPr>
          <w:rFonts w:asciiTheme="minorHAnsi" w:hAnsiTheme="minorHAnsi"/>
          <w:sz w:val="22"/>
          <w:szCs w:val="22"/>
        </w:rPr>
        <w:t>:1527, 2004.</w:t>
      </w:r>
    </w:p>
    <w:p w:rsidR="00B45457" w:rsidRPr="002545CC" w:rsidRDefault="00B45457" w:rsidP="00B45457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bookmarkStart w:id="2" w:name="OLE_LINK3"/>
      <w:bookmarkStart w:id="3" w:name="OLE_LINK4"/>
      <w:r w:rsidRPr="002545CC">
        <w:rPr>
          <w:rFonts w:asciiTheme="minorHAnsi" w:hAnsiTheme="minorHAnsi"/>
          <w:sz w:val="22"/>
          <w:szCs w:val="22"/>
        </w:rPr>
        <w:t xml:space="preserve">McCue J, Freed BM.  Measuring lymphocyte transcription factor activity by ELISA. </w:t>
      </w:r>
      <w:r w:rsidRPr="002545CC">
        <w:rPr>
          <w:rFonts w:asciiTheme="minorHAnsi" w:hAnsiTheme="minorHAnsi"/>
          <w:i/>
          <w:sz w:val="22"/>
          <w:szCs w:val="22"/>
        </w:rPr>
        <w:t xml:space="preserve">Current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Prot</w:t>
      </w:r>
      <w:proofErr w:type="spellEnd"/>
      <w:r w:rsidRPr="002545CC">
        <w:rPr>
          <w:rFonts w:asciiTheme="minorHAnsi" w:hAnsiTheme="minorHAnsi"/>
          <w:i/>
          <w:sz w:val="22"/>
          <w:szCs w:val="22"/>
        </w:rPr>
        <w:t xml:space="preserve"> Toxicology </w:t>
      </w:r>
      <w:r w:rsidRPr="002545CC">
        <w:rPr>
          <w:rFonts w:asciiTheme="minorHAnsi" w:hAnsiTheme="minorHAnsi"/>
          <w:sz w:val="22"/>
          <w:szCs w:val="22"/>
          <w:u w:val="single"/>
        </w:rPr>
        <w:t>18</w:t>
      </w:r>
      <w:r w:rsidRPr="002545CC">
        <w:rPr>
          <w:rFonts w:asciiTheme="minorHAnsi" w:hAnsiTheme="minorHAnsi"/>
          <w:sz w:val="22"/>
          <w:szCs w:val="22"/>
        </w:rPr>
        <w:t>:5.1, 2005.</w:t>
      </w:r>
      <w:r w:rsidRPr="002545CC">
        <w:rPr>
          <w:rFonts w:asciiTheme="minorHAnsi" w:hAnsiTheme="minorHAnsi"/>
          <w:noProof/>
          <w:sz w:val="22"/>
          <w:szCs w:val="22"/>
        </w:rPr>
        <w:t xml:space="preserve"> </w:t>
      </w:r>
    </w:p>
    <w:p w:rsidR="00A00C99" w:rsidRPr="002545CC" w:rsidRDefault="00A00C99" w:rsidP="00A00C99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Dunn JS, Freed BM, Gustafson DL, Stringer KA.  Inhibition of human neutrophil reactive oxygen species production and p67</w:t>
      </w:r>
      <w:r w:rsidRPr="002545CC">
        <w:rPr>
          <w:rFonts w:asciiTheme="minorHAnsi" w:hAnsiTheme="minorHAnsi"/>
          <w:i/>
          <w:sz w:val="22"/>
          <w:szCs w:val="22"/>
        </w:rPr>
        <w:t xml:space="preserve">phox </w:t>
      </w:r>
      <w:r w:rsidRPr="002545CC">
        <w:rPr>
          <w:rFonts w:asciiTheme="minorHAnsi" w:hAnsiTheme="minorHAnsi"/>
          <w:sz w:val="22"/>
          <w:szCs w:val="22"/>
        </w:rPr>
        <w:t xml:space="preserve">translocation by cigarette smoke extract. </w:t>
      </w:r>
      <w:r w:rsidRPr="002545CC">
        <w:rPr>
          <w:rFonts w:asciiTheme="minorHAnsi" w:hAnsiTheme="minorHAnsi"/>
          <w:i/>
          <w:sz w:val="22"/>
          <w:szCs w:val="22"/>
        </w:rPr>
        <w:t>Atherosclerosis</w:t>
      </w:r>
      <w:r w:rsidRPr="002545CC">
        <w:rPr>
          <w:rFonts w:asciiTheme="minorHAnsi" w:hAnsiTheme="minorHAnsi"/>
          <w:sz w:val="22"/>
          <w:szCs w:val="22"/>
          <w:u w:val="single"/>
        </w:rPr>
        <w:t>179</w:t>
      </w:r>
      <w:r w:rsidRPr="002545CC">
        <w:rPr>
          <w:rFonts w:asciiTheme="minorHAnsi" w:hAnsiTheme="minorHAnsi"/>
          <w:sz w:val="22"/>
          <w:szCs w:val="22"/>
        </w:rPr>
        <w:t>:261, 2005.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Lambert C, McCue J, Portas M, Ouyang Y, Li J, </w:t>
      </w:r>
      <w:proofErr w:type="spellStart"/>
      <w:r w:rsidRPr="002545CC">
        <w:rPr>
          <w:rFonts w:asciiTheme="minorHAnsi" w:hAnsiTheme="minorHAnsi"/>
          <w:sz w:val="22"/>
          <w:szCs w:val="22"/>
        </w:rPr>
        <w:t>Rosano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TG, </w:t>
      </w:r>
      <w:proofErr w:type="spellStart"/>
      <w:r w:rsidRPr="002545CC">
        <w:rPr>
          <w:rFonts w:asciiTheme="minorHAnsi" w:hAnsiTheme="minorHAnsi"/>
          <w:sz w:val="22"/>
          <w:szCs w:val="22"/>
        </w:rPr>
        <w:t>Lazis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A, Freed BM. Acrolein in cigarette smoke inhibits T cell activation. </w:t>
      </w:r>
      <w:r w:rsidRPr="002545CC">
        <w:rPr>
          <w:rFonts w:asciiTheme="minorHAnsi" w:hAnsiTheme="minorHAnsi"/>
          <w:i/>
          <w:sz w:val="22"/>
          <w:szCs w:val="22"/>
        </w:rPr>
        <w:t>J Allergy Clin Immunology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116</w:t>
      </w:r>
      <w:r w:rsidRPr="002545CC">
        <w:rPr>
          <w:rFonts w:asciiTheme="minorHAnsi" w:hAnsiTheme="minorHAnsi"/>
          <w:sz w:val="22"/>
          <w:szCs w:val="22"/>
        </w:rPr>
        <w:t>:916, 2005.</w:t>
      </w:r>
    </w:p>
    <w:p w:rsidR="00A00C99" w:rsidRPr="002545CC" w:rsidRDefault="00A00C99" w:rsidP="00A00C99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Bill JR, Mack DG, Falta MT, Maier LA, Sullivan AK, Joslin FG, Martin AK,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Kotzin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BL, Fontenot AP.  Beryllium presentation to CD4+ T cells is dependent on a single amino acid residue of the MHC class II β chain.  </w:t>
      </w:r>
      <w:r w:rsidRPr="002545CC">
        <w:rPr>
          <w:rFonts w:asciiTheme="minorHAnsi" w:hAnsiTheme="minorHAnsi"/>
          <w:i/>
          <w:sz w:val="22"/>
          <w:szCs w:val="22"/>
        </w:rPr>
        <w:t xml:space="preserve">J Immunology </w:t>
      </w:r>
      <w:r w:rsidRPr="002545CC">
        <w:rPr>
          <w:rFonts w:asciiTheme="minorHAnsi" w:hAnsiTheme="minorHAnsi"/>
          <w:sz w:val="22"/>
          <w:szCs w:val="22"/>
          <w:u w:val="single"/>
        </w:rPr>
        <w:t>175</w:t>
      </w:r>
      <w:r w:rsidRPr="002545CC">
        <w:rPr>
          <w:rFonts w:asciiTheme="minorHAnsi" w:hAnsiTheme="minorHAnsi"/>
          <w:sz w:val="22"/>
          <w:szCs w:val="22"/>
        </w:rPr>
        <w:t>:7029, 2005.</w:t>
      </w:r>
    </w:p>
    <w:p w:rsidR="00A00C99" w:rsidRPr="002545CC" w:rsidRDefault="00A00C99" w:rsidP="00A00C99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Yang Y, Aubrey M, Zhang G, Ji Y, Freed BM.  HLA-B*1586 is a novel hybrid HLA-H15/B22 allele with unique serology and haplotypic associations.  </w:t>
      </w:r>
      <w:r w:rsidRPr="002545CC">
        <w:rPr>
          <w:rFonts w:asciiTheme="minorHAnsi" w:hAnsiTheme="minorHAnsi"/>
          <w:i/>
          <w:sz w:val="22"/>
          <w:szCs w:val="22"/>
        </w:rPr>
        <w:t>Tissue Antigens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67</w:t>
      </w:r>
      <w:r w:rsidRPr="002545CC">
        <w:rPr>
          <w:rFonts w:asciiTheme="minorHAnsi" w:hAnsiTheme="minorHAnsi"/>
          <w:sz w:val="22"/>
          <w:szCs w:val="22"/>
        </w:rPr>
        <w:t>:176, 2006.</w:t>
      </w:r>
    </w:p>
    <w:p w:rsidR="00A00C99" w:rsidRPr="002545CC" w:rsidRDefault="00A00C99" w:rsidP="00A454AE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lastRenderedPageBreak/>
        <w:t>Meyer MA, Dwyer-</w:t>
      </w:r>
      <w:proofErr w:type="spellStart"/>
      <w:r w:rsidRPr="002545CC">
        <w:rPr>
          <w:rFonts w:asciiTheme="minorHAnsi" w:hAnsiTheme="minorHAnsi"/>
          <w:sz w:val="22"/>
          <w:szCs w:val="22"/>
        </w:rPr>
        <w:t>Nield</w:t>
      </w:r>
      <w:proofErr w:type="spellEnd"/>
      <w:r w:rsidRPr="002545C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2545CC">
        <w:rPr>
          <w:rFonts w:asciiTheme="minorHAnsi" w:hAnsiTheme="minorHAnsi"/>
          <w:sz w:val="22"/>
          <w:szCs w:val="22"/>
        </w:rPr>
        <w:t xml:space="preserve">LD, </w:t>
      </w:r>
      <w:proofErr w:type="spellStart"/>
      <w:r w:rsidRPr="002545CC">
        <w:rPr>
          <w:rFonts w:asciiTheme="minorHAnsi" w:hAnsiTheme="minorHAnsi"/>
          <w:sz w:val="22"/>
          <w:szCs w:val="22"/>
        </w:rPr>
        <w:t>Hurteau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G, Keith RL, Ouyang Y,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Kisley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LR, Geraci MW, Bonventre JV, </w:t>
      </w:r>
      <w:proofErr w:type="spellStart"/>
      <w:r w:rsidRPr="002545CC">
        <w:rPr>
          <w:rFonts w:asciiTheme="minorHAnsi" w:hAnsiTheme="minorHAnsi"/>
          <w:sz w:val="22"/>
          <w:szCs w:val="22"/>
        </w:rPr>
        <w:t>Nemenoff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RA, </w:t>
      </w:r>
      <w:proofErr w:type="spellStart"/>
      <w:r w:rsidRPr="002545CC">
        <w:rPr>
          <w:rFonts w:asciiTheme="minorHAnsi" w:hAnsiTheme="minorHAnsi"/>
          <w:sz w:val="22"/>
          <w:szCs w:val="22"/>
        </w:rPr>
        <w:t>Malkinson</w:t>
      </w:r>
      <w:proofErr w:type="spellEnd"/>
      <w:r w:rsidRPr="002545C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2545CC">
        <w:rPr>
          <w:rFonts w:asciiTheme="minorHAnsi" w:hAnsiTheme="minorHAnsi"/>
          <w:sz w:val="22"/>
          <w:szCs w:val="22"/>
        </w:rPr>
        <w:t xml:space="preserve">AM. </w:t>
      </w:r>
      <w:r w:rsidRPr="002545CC">
        <w:rPr>
          <w:rFonts w:asciiTheme="minorHAnsi" w:hAnsiTheme="minorHAnsi"/>
          <w:bCs/>
          <w:sz w:val="22"/>
          <w:szCs w:val="22"/>
        </w:rPr>
        <w:t>Attenuation of the inflammatory response following butylated hydroxytoluene treatment of cytosolic phospholipase A</w:t>
      </w:r>
      <w:r w:rsidRPr="002545CC">
        <w:rPr>
          <w:rFonts w:asciiTheme="minorHAnsi" w:hAnsiTheme="minorHAnsi"/>
          <w:bCs/>
          <w:sz w:val="22"/>
          <w:szCs w:val="22"/>
          <w:vertAlign w:val="subscript"/>
        </w:rPr>
        <w:t xml:space="preserve">2 </w:t>
      </w:r>
      <w:r w:rsidRPr="002545CC">
        <w:rPr>
          <w:rFonts w:asciiTheme="minorHAnsi" w:hAnsiTheme="minorHAnsi"/>
          <w:sz w:val="22"/>
          <w:szCs w:val="22"/>
        </w:rPr>
        <w:t xml:space="preserve">null mice.  </w:t>
      </w:r>
      <w:r w:rsidRPr="002545CC">
        <w:rPr>
          <w:rFonts w:asciiTheme="minorHAnsi" w:hAnsiTheme="minorHAnsi"/>
          <w:i/>
          <w:sz w:val="22"/>
          <w:szCs w:val="22"/>
        </w:rPr>
        <w:t xml:space="preserve">Am J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Physiol</w:t>
      </w:r>
      <w:proofErr w:type="spellEnd"/>
      <w:r w:rsidRPr="002545CC">
        <w:rPr>
          <w:rFonts w:asciiTheme="minorHAnsi" w:hAnsiTheme="minorHAnsi"/>
          <w:i/>
          <w:sz w:val="22"/>
          <w:szCs w:val="22"/>
        </w:rPr>
        <w:t xml:space="preserve"> Lung Cell Mol </w:t>
      </w:r>
      <w:proofErr w:type="spellStart"/>
      <w:r w:rsidRPr="002545CC">
        <w:rPr>
          <w:rFonts w:asciiTheme="minorHAnsi" w:hAnsiTheme="minorHAnsi"/>
          <w:i/>
          <w:sz w:val="22"/>
          <w:szCs w:val="22"/>
        </w:rPr>
        <w:t>Physiol</w:t>
      </w:r>
      <w:proofErr w:type="spellEnd"/>
      <w:r w:rsidRPr="002545CC">
        <w:rPr>
          <w:rFonts w:asciiTheme="minorHAnsi" w:hAnsiTheme="minorHAnsi"/>
          <w:i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290</w:t>
      </w:r>
      <w:r w:rsidRPr="002545CC">
        <w:rPr>
          <w:rFonts w:asciiTheme="minorHAnsi" w:hAnsiTheme="minorHAnsi"/>
          <w:sz w:val="22"/>
          <w:szCs w:val="22"/>
        </w:rPr>
        <w:t xml:space="preserve">:2160, 2006. </w:t>
      </w:r>
    </w:p>
    <w:p w:rsidR="00E01649" w:rsidRPr="002545CC" w:rsidRDefault="00E01649" w:rsidP="00E01649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Gibney EM</w:t>
      </w:r>
      <w:r w:rsidRPr="002545CC">
        <w:rPr>
          <w:rFonts w:asciiTheme="minorHAnsi" w:hAnsiTheme="minorHAnsi"/>
          <w:bCs/>
          <w:sz w:val="22"/>
          <w:szCs w:val="22"/>
        </w:rPr>
        <w:t xml:space="preserve">, Cagle L, Freed B, </w:t>
      </w:r>
      <w:smartTag w:uri="urn:schemas-microsoft-com:office:smarttags" w:element="PersonName">
        <w:r w:rsidRPr="002545CC">
          <w:rPr>
            <w:rFonts w:asciiTheme="minorHAnsi" w:hAnsiTheme="minorHAnsi"/>
            <w:bCs/>
            <w:sz w:val="22"/>
            <w:szCs w:val="22"/>
          </w:rPr>
          <w:t>Warnell</w:t>
        </w:r>
      </w:smartTag>
      <w:r w:rsidRPr="002545CC">
        <w:rPr>
          <w:rFonts w:asciiTheme="minorHAnsi" w:hAnsiTheme="minorHAnsi"/>
          <w:bCs/>
          <w:sz w:val="22"/>
          <w:szCs w:val="22"/>
        </w:rPr>
        <w:t xml:space="preserve"> SE, Chan L, Wiseman AC.  </w:t>
      </w:r>
      <w:r w:rsidRPr="002545CC">
        <w:rPr>
          <w:rFonts w:asciiTheme="minorHAnsi" w:hAnsiTheme="minorHAnsi"/>
          <w:sz w:val="22"/>
          <w:szCs w:val="22"/>
        </w:rPr>
        <w:t>Detection of donor-specific antibodies using HLA-coated microspheres: another tool for kidney transplant risk stratification.</w:t>
      </w:r>
      <w:r w:rsidRPr="002545C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45457" w:rsidRPr="002545CC">
        <w:rPr>
          <w:rStyle w:val="Emphasis"/>
          <w:rFonts w:asciiTheme="minorHAnsi" w:hAnsiTheme="minorHAnsi"/>
          <w:bCs/>
          <w:sz w:val="22"/>
          <w:szCs w:val="22"/>
        </w:rPr>
        <w:t>Nephrol</w:t>
      </w:r>
      <w:proofErr w:type="spellEnd"/>
      <w:r w:rsidRPr="002545CC">
        <w:rPr>
          <w:rStyle w:val="Emphasis"/>
          <w:rFonts w:asciiTheme="minorHAnsi" w:hAnsiTheme="minorHAnsi"/>
          <w:bCs/>
          <w:sz w:val="22"/>
          <w:szCs w:val="22"/>
        </w:rPr>
        <w:t xml:space="preserve"> Dialysis Transplant</w:t>
      </w:r>
      <w:r w:rsidR="00B45457" w:rsidRPr="002545CC">
        <w:rPr>
          <w:rStyle w:val="Emphasis"/>
          <w:rFonts w:asciiTheme="minorHAnsi" w:hAnsiTheme="minorHAnsi"/>
          <w:bCs/>
          <w:sz w:val="22"/>
          <w:szCs w:val="22"/>
        </w:rPr>
        <w:t xml:space="preserve"> </w:t>
      </w:r>
      <w:r w:rsidRPr="002545CC">
        <w:rPr>
          <w:rStyle w:val="Emphasis"/>
          <w:rFonts w:asciiTheme="minorHAnsi" w:hAnsiTheme="minorHAnsi"/>
          <w:bCs/>
          <w:i w:val="0"/>
          <w:sz w:val="22"/>
          <w:szCs w:val="22"/>
          <w:u w:val="single"/>
        </w:rPr>
        <w:t>21</w:t>
      </w:r>
      <w:r w:rsidRPr="002545CC">
        <w:rPr>
          <w:rStyle w:val="Emphasis"/>
          <w:rFonts w:asciiTheme="minorHAnsi" w:hAnsiTheme="minorHAnsi"/>
          <w:bCs/>
          <w:i w:val="0"/>
          <w:sz w:val="22"/>
          <w:szCs w:val="22"/>
        </w:rPr>
        <w:t>:2625, 2006.</w:t>
      </w:r>
    </w:p>
    <w:p w:rsidR="00A00C99" w:rsidRPr="002545CC" w:rsidRDefault="00A00C99" w:rsidP="00A00C99">
      <w:pPr>
        <w:widowControl w:val="0"/>
        <w:numPr>
          <w:ilvl w:val="0"/>
          <w:numId w:val="2"/>
        </w:numPr>
        <w:tabs>
          <w:tab w:val="left" w:pos="-1152"/>
          <w:tab w:val="left" w:pos="-432"/>
          <w:tab w:val="left" w:pos="288"/>
          <w:tab w:val="left" w:pos="720"/>
          <w:tab w:val="num" w:pos="1440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Frazer-Abel A, McCue J, </w:t>
      </w:r>
      <w:proofErr w:type="spellStart"/>
      <w:r w:rsidRPr="002545CC">
        <w:rPr>
          <w:rFonts w:asciiTheme="minorHAnsi" w:hAnsiTheme="minorHAnsi"/>
          <w:sz w:val="22"/>
          <w:szCs w:val="22"/>
        </w:rPr>
        <w:t>Lazis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S, Portas M, Lambert C, Freed BM.  Cigarette tar phenols impede T cell cycle progression by inhibiting cyclin-dependent kinases.  </w:t>
      </w:r>
      <w:r w:rsidRPr="002545CC">
        <w:rPr>
          <w:rFonts w:asciiTheme="minorHAnsi" w:hAnsiTheme="minorHAnsi"/>
          <w:i/>
          <w:sz w:val="22"/>
          <w:szCs w:val="22"/>
        </w:rPr>
        <w:t>Mol Immunol</w:t>
      </w:r>
      <w:r w:rsidR="00B6245A" w:rsidRPr="002545CC">
        <w:rPr>
          <w:rFonts w:asciiTheme="minorHAnsi" w:hAnsiTheme="minorHAnsi"/>
          <w:sz w:val="22"/>
          <w:szCs w:val="22"/>
        </w:rPr>
        <w:t xml:space="preserve"> </w:t>
      </w:r>
      <w:r w:rsidR="00B6245A" w:rsidRPr="002545CC">
        <w:rPr>
          <w:rFonts w:asciiTheme="minorHAnsi" w:hAnsiTheme="minorHAnsi"/>
          <w:sz w:val="22"/>
          <w:szCs w:val="22"/>
          <w:u w:val="single"/>
        </w:rPr>
        <w:t>44</w:t>
      </w:r>
      <w:r w:rsidR="00B6245A" w:rsidRPr="002545CC">
        <w:rPr>
          <w:rFonts w:asciiTheme="minorHAnsi" w:hAnsiTheme="minorHAnsi"/>
          <w:sz w:val="22"/>
          <w:szCs w:val="22"/>
        </w:rPr>
        <w:t>:488, 2007.</w:t>
      </w:r>
    </w:p>
    <w:p w:rsidR="005436B8" w:rsidRPr="002545CC" w:rsidRDefault="005436B8" w:rsidP="007B260B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Lambert C, Li J, </w:t>
      </w:r>
      <w:proofErr w:type="spellStart"/>
      <w:r w:rsidRPr="002545CC">
        <w:rPr>
          <w:rFonts w:asciiTheme="minorHAnsi" w:hAnsiTheme="minorHAnsi"/>
          <w:sz w:val="22"/>
          <w:szCs w:val="22"/>
        </w:rPr>
        <w:t>Jonscher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K, Quintana M,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sz w:val="22"/>
              <w:szCs w:val="22"/>
            </w:rPr>
            <w:t>Harvey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J</w:t>
      </w:r>
      <w:r w:rsidR="00B550C3" w:rsidRPr="002545CC">
        <w:rPr>
          <w:rFonts w:asciiTheme="minorHAnsi" w:hAnsiTheme="minorHAnsi"/>
          <w:sz w:val="22"/>
          <w:szCs w:val="22"/>
        </w:rPr>
        <w:t>A</w:t>
      </w:r>
      <w:r w:rsidRPr="002545CC">
        <w:rPr>
          <w:rFonts w:asciiTheme="minorHAnsi" w:hAnsiTheme="minorHAnsi"/>
          <w:sz w:val="22"/>
          <w:szCs w:val="22"/>
        </w:rPr>
        <w:t>, Freed BM.  Acrolein inhibits cytokine gene expression by alkylating cysteine and arginine residues in the NF-</w:t>
      </w:r>
      <w:r w:rsidRPr="002545CC">
        <w:rPr>
          <w:rFonts w:asciiTheme="minorHAnsi" w:hAnsiTheme="minorHAnsi"/>
          <w:sz w:val="22"/>
          <w:szCs w:val="22"/>
        </w:rPr>
        <w:sym w:font="Symbol" w:char="F06B"/>
      </w:r>
      <w:r w:rsidRPr="002545CC">
        <w:rPr>
          <w:rFonts w:asciiTheme="minorHAnsi" w:hAnsiTheme="minorHAnsi"/>
          <w:sz w:val="22"/>
          <w:szCs w:val="22"/>
        </w:rPr>
        <w:t xml:space="preserve">B1 DNA-binding domain. </w:t>
      </w:r>
      <w:r w:rsidRPr="002545CC">
        <w:rPr>
          <w:rFonts w:asciiTheme="minorHAnsi" w:hAnsiTheme="minorHAnsi"/>
          <w:i/>
          <w:iCs/>
          <w:sz w:val="22"/>
          <w:szCs w:val="22"/>
        </w:rPr>
        <w:t>J Biol Chem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="00333DD8" w:rsidRPr="002545CC">
        <w:rPr>
          <w:rFonts w:asciiTheme="minorHAnsi" w:hAnsiTheme="minorHAnsi"/>
          <w:sz w:val="22"/>
          <w:szCs w:val="22"/>
          <w:u w:val="single"/>
        </w:rPr>
        <w:t>282</w:t>
      </w:r>
      <w:r w:rsidR="00333DD8" w:rsidRPr="002545CC">
        <w:rPr>
          <w:rFonts w:asciiTheme="minorHAnsi" w:hAnsiTheme="minorHAnsi"/>
          <w:sz w:val="22"/>
          <w:szCs w:val="22"/>
        </w:rPr>
        <w:t>:19666, 2007.</w:t>
      </w:r>
    </w:p>
    <w:p w:rsidR="00AD5F32" w:rsidRPr="002545CC" w:rsidRDefault="00AD5F32" w:rsidP="007B260B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Mack CL, Falta ML, Sullivan AK, Karrer F, Sokol RJ, Freed BM, Fontenot AP.  Oligoclonal expansions of CD4+ a</w:t>
      </w:r>
      <w:r w:rsidR="00A836BA" w:rsidRPr="002545CC">
        <w:rPr>
          <w:rFonts w:asciiTheme="minorHAnsi" w:hAnsiTheme="minorHAnsi"/>
          <w:sz w:val="22"/>
          <w:szCs w:val="22"/>
        </w:rPr>
        <w:t>n</w:t>
      </w:r>
      <w:r w:rsidRPr="002545CC">
        <w:rPr>
          <w:rFonts w:asciiTheme="minorHAnsi" w:hAnsiTheme="minorHAnsi"/>
          <w:sz w:val="22"/>
          <w:szCs w:val="22"/>
        </w:rPr>
        <w:t xml:space="preserve">d CD8+ T cells in the target organ of patients with biliary atresia.  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Gastroenterology </w:t>
      </w:r>
      <w:r w:rsidRPr="002545CC">
        <w:rPr>
          <w:rFonts w:asciiTheme="minorHAnsi" w:hAnsiTheme="minorHAnsi"/>
          <w:sz w:val="22"/>
          <w:szCs w:val="22"/>
          <w:u w:val="single"/>
        </w:rPr>
        <w:t>133</w:t>
      </w:r>
      <w:r w:rsidRPr="002545CC">
        <w:rPr>
          <w:rFonts w:asciiTheme="minorHAnsi" w:hAnsiTheme="minorHAnsi"/>
          <w:sz w:val="22"/>
          <w:szCs w:val="22"/>
        </w:rPr>
        <w:t>:278, 2007.</w:t>
      </w:r>
    </w:p>
    <w:p w:rsidR="00870853" w:rsidRPr="00713DEE" w:rsidRDefault="004F1973" w:rsidP="00713DEE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Mustafa S, Aubrey M, Schlichting DG, Atkins F, Leo H, Song B, Talwar H, Freed B, Dreskin SC.  Lack of association between HLA Class II alleles and peanut allergy.  </w:t>
      </w:r>
      <w:r w:rsidRPr="002545CC">
        <w:rPr>
          <w:rFonts w:asciiTheme="minorHAnsi" w:hAnsiTheme="minorHAnsi"/>
          <w:i/>
          <w:sz w:val="22"/>
          <w:szCs w:val="22"/>
        </w:rPr>
        <w:t>J Allergy Clin Immunol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123</w:t>
      </w:r>
      <w:r w:rsidRPr="002545CC">
        <w:rPr>
          <w:rFonts w:asciiTheme="minorHAnsi" w:hAnsiTheme="minorHAnsi"/>
          <w:sz w:val="22"/>
          <w:szCs w:val="22"/>
        </w:rPr>
        <w:t xml:space="preserve">: S245, 2009. </w:t>
      </w:r>
    </w:p>
    <w:p w:rsidR="00C83A5F" w:rsidRPr="002545CC" w:rsidRDefault="00C83A5F" w:rsidP="00C83A5F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Dreskin SC, </w:t>
      </w:r>
      <w:proofErr w:type="spellStart"/>
      <w:r w:rsidR="00C4237F" w:rsidRPr="002545CC">
        <w:rPr>
          <w:rFonts w:asciiTheme="minorHAnsi" w:hAnsiTheme="minorHAnsi"/>
          <w:sz w:val="22"/>
          <w:szCs w:val="22"/>
        </w:rPr>
        <w:t>Tripputi</w:t>
      </w:r>
      <w:proofErr w:type="spellEnd"/>
      <w:r w:rsidR="00C4237F" w:rsidRPr="002545CC">
        <w:rPr>
          <w:rFonts w:asciiTheme="minorHAnsi" w:hAnsiTheme="minorHAnsi"/>
          <w:sz w:val="22"/>
          <w:szCs w:val="22"/>
        </w:rPr>
        <w:t xml:space="preserve"> MT, Aubrey MT, Mustafa SS,  Atkins D, Leo HL, Song B, Schlichting DG, Talwar H, Wang Q, Freed BM. Peanut-allergic subjects and their peanut-tolerant siblings have large differences in peanut-specific IgG that are independent of HLA class II.  </w:t>
      </w:r>
      <w:r w:rsidR="00C4237F" w:rsidRPr="002545CC">
        <w:rPr>
          <w:rFonts w:asciiTheme="minorHAnsi" w:hAnsiTheme="minorHAnsi"/>
          <w:i/>
          <w:sz w:val="22"/>
          <w:szCs w:val="22"/>
        </w:rPr>
        <w:t>Clin Immunology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137</w:t>
      </w:r>
      <w:r w:rsidRPr="002545CC">
        <w:rPr>
          <w:rFonts w:asciiTheme="minorHAnsi" w:hAnsiTheme="minorHAnsi"/>
          <w:sz w:val="22"/>
          <w:szCs w:val="22"/>
        </w:rPr>
        <w:t xml:space="preserve">:366-373, 2010. </w:t>
      </w:r>
    </w:p>
    <w:p w:rsidR="00C4237F" w:rsidRPr="002545CC" w:rsidRDefault="00C83A5F" w:rsidP="00C83A5F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Shang S, </w:t>
      </w:r>
      <w:proofErr w:type="spellStart"/>
      <w:r w:rsidRPr="002545CC">
        <w:rPr>
          <w:rFonts w:asciiTheme="minorHAnsi" w:hAnsiTheme="minorHAnsi"/>
          <w:sz w:val="22"/>
          <w:szCs w:val="22"/>
        </w:rPr>
        <w:t>Henao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-Tamayo M, Bai X, </w:t>
      </w:r>
      <w:proofErr w:type="spellStart"/>
      <w:r w:rsidRPr="002545CC">
        <w:rPr>
          <w:rFonts w:asciiTheme="minorHAnsi" w:hAnsiTheme="minorHAnsi"/>
          <w:sz w:val="22"/>
          <w:szCs w:val="22"/>
        </w:rPr>
        <w:t>Oberley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-Deegan R, Shanley C, Orme IM, Minor M, Lambert C,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Iseman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MD, Martin RJ, </w:t>
      </w:r>
      <w:proofErr w:type="spellStart"/>
      <w:r w:rsidRPr="002545CC">
        <w:rPr>
          <w:rFonts w:asciiTheme="minorHAnsi" w:hAnsiTheme="minorHAnsi"/>
          <w:sz w:val="22"/>
          <w:szCs w:val="22"/>
        </w:rPr>
        <w:t>Basaraba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RJ, Ordway D, Chan ED.  Cigarette smoke exposure increases susceptibility to tuberculosis-evidence from </w:t>
      </w:r>
      <w:r w:rsidRPr="002545CC">
        <w:rPr>
          <w:rFonts w:asciiTheme="minorHAnsi" w:hAnsiTheme="minorHAnsi"/>
          <w:i/>
          <w:sz w:val="22"/>
          <w:szCs w:val="22"/>
        </w:rPr>
        <w:t>in vivo</w:t>
      </w:r>
      <w:r w:rsidRPr="002545CC">
        <w:rPr>
          <w:rFonts w:asciiTheme="minorHAnsi" w:hAnsiTheme="minorHAnsi"/>
          <w:sz w:val="22"/>
          <w:szCs w:val="22"/>
        </w:rPr>
        <w:t xml:space="preserve"> and </w:t>
      </w:r>
      <w:r w:rsidRPr="002545CC">
        <w:rPr>
          <w:rFonts w:asciiTheme="minorHAnsi" w:hAnsiTheme="minorHAnsi"/>
          <w:i/>
          <w:sz w:val="22"/>
          <w:szCs w:val="22"/>
        </w:rPr>
        <w:t>in vitro</w:t>
      </w:r>
      <w:r w:rsidRPr="002545CC">
        <w:rPr>
          <w:rFonts w:asciiTheme="minorHAnsi" w:hAnsiTheme="minorHAnsi"/>
          <w:sz w:val="22"/>
          <w:szCs w:val="22"/>
        </w:rPr>
        <w:t xml:space="preserve"> infection models.  </w:t>
      </w:r>
      <w:r w:rsidRPr="002545CC">
        <w:rPr>
          <w:rFonts w:asciiTheme="minorHAnsi" w:hAnsiTheme="minorHAnsi"/>
          <w:i/>
          <w:sz w:val="22"/>
          <w:szCs w:val="22"/>
        </w:rPr>
        <w:t xml:space="preserve">J Infect Disease </w:t>
      </w:r>
      <w:r w:rsidR="00686781" w:rsidRPr="002545CC">
        <w:rPr>
          <w:rFonts w:asciiTheme="minorHAnsi" w:hAnsiTheme="minorHAnsi"/>
          <w:sz w:val="22"/>
          <w:szCs w:val="22"/>
          <w:u w:val="single"/>
        </w:rPr>
        <w:t>203</w:t>
      </w:r>
      <w:r w:rsidR="00686781" w:rsidRPr="002545CC">
        <w:rPr>
          <w:rFonts w:asciiTheme="minorHAnsi" w:hAnsiTheme="minorHAnsi"/>
          <w:sz w:val="22"/>
          <w:szCs w:val="22"/>
        </w:rPr>
        <w:t>:1240, 2011.</w:t>
      </w:r>
    </w:p>
    <w:p w:rsidR="00C83A5F" w:rsidRPr="002545CC" w:rsidRDefault="00C83A5F" w:rsidP="007B260B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Lang J, Weiss N, Freed BM, Torres RM, Pelanda R. Generation of hematopoietic humanized mice in the newborn </w:t>
      </w:r>
      <w:proofErr w:type="spellStart"/>
      <w:r w:rsidRPr="002545CC">
        <w:rPr>
          <w:rFonts w:asciiTheme="minorHAnsi" w:hAnsiTheme="minorHAnsi"/>
          <w:sz w:val="22"/>
          <w:szCs w:val="22"/>
        </w:rPr>
        <w:t>Balb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/c </w:t>
      </w:r>
      <w:r w:rsidRPr="002545CC">
        <w:rPr>
          <w:rFonts w:asciiTheme="minorHAnsi" w:hAnsiTheme="minorHAnsi"/>
          <w:i/>
          <w:sz w:val="22"/>
          <w:szCs w:val="22"/>
        </w:rPr>
        <w:t>Rag2</w:t>
      </w:r>
      <w:r w:rsidRPr="002545CC">
        <w:rPr>
          <w:rFonts w:asciiTheme="minorHAnsi" w:hAnsiTheme="minorHAnsi"/>
          <w:i/>
          <w:sz w:val="22"/>
          <w:szCs w:val="22"/>
          <w:vertAlign w:val="superscript"/>
        </w:rPr>
        <w:t>null</w:t>
      </w:r>
      <w:r w:rsidRPr="002545CC">
        <w:rPr>
          <w:rFonts w:asciiTheme="minorHAnsi" w:hAnsiTheme="minorHAnsi"/>
          <w:i/>
          <w:sz w:val="22"/>
          <w:szCs w:val="22"/>
        </w:rPr>
        <w:t>IL2rγ</w:t>
      </w:r>
      <w:r w:rsidRPr="002545CC">
        <w:rPr>
          <w:rFonts w:asciiTheme="minorHAnsi" w:hAnsiTheme="minorHAnsi"/>
          <w:i/>
          <w:sz w:val="22"/>
          <w:szCs w:val="22"/>
          <w:vertAlign w:val="superscript"/>
        </w:rPr>
        <w:t>null</w:t>
      </w:r>
      <w:r w:rsidRPr="002545CC">
        <w:rPr>
          <w:rFonts w:asciiTheme="minorHAnsi" w:hAnsiTheme="minorHAnsi"/>
          <w:i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</w:rPr>
        <w:t>mouse model: a multiva</w:t>
      </w:r>
      <w:r w:rsidR="00681135" w:rsidRPr="002545CC">
        <w:rPr>
          <w:rFonts w:asciiTheme="minorHAnsi" w:hAnsiTheme="minorHAnsi"/>
          <w:sz w:val="22"/>
          <w:szCs w:val="22"/>
        </w:rPr>
        <w:t>r</w:t>
      </w:r>
      <w:r w:rsidRPr="002545CC">
        <w:rPr>
          <w:rFonts w:asciiTheme="minorHAnsi" w:hAnsiTheme="minorHAnsi"/>
          <w:sz w:val="22"/>
          <w:szCs w:val="22"/>
        </w:rPr>
        <w:t xml:space="preserve">iable optimization approach.  </w:t>
      </w:r>
      <w:r w:rsidRPr="002545CC">
        <w:rPr>
          <w:rFonts w:asciiTheme="minorHAnsi" w:hAnsiTheme="minorHAnsi"/>
          <w:i/>
          <w:sz w:val="22"/>
          <w:szCs w:val="22"/>
        </w:rPr>
        <w:t xml:space="preserve">Cell Immunology </w:t>
      </w:r>
      <w:r w:rsidR="00686781" w:rsidRPr="003C66C4">
        <w:rPr>
          <w:rFonts w:asciiTheme="minorHAnsi" w:hAnsiTheme="minorHAnsi"/>
          <w:sz w:val="22"/>
          <w:szCs w:val="22"/>
          <w:u w:val="single"/>
        </w:rPr>
        <w:t>140</w:t>
      </w:r>
      <w:r w:rsidR="003C66C4">
        <w:rPr>
          <w:rFonts w:asciiTheme="minorHAnsi" w:hAnsiTheme="minorHAnsi"/>
          <w:sz w:val="22"/>
          <w:szCs w:val="22"/>
        </w:rPr>
        <w:t>:</w:t>
      </w:r>
      <w:r w:rsidR="00686781" w:rsidRPr="003C66C4">
        <w:rPr>
          <w:rFonts w:asciiTheme="minorHAnsi" w:hAnsiTheme="minorHAnsi"/>
          <w:sz w:val="22"/>
          <w:szCs w:val="22"/>
        </w:rPr>
        <w:t>102</w:t>
      </w:r>
      <w:r w:rsidR="00686781" w:rsidRPr="002545CC">
        <w:rPr>
          <w:rFonts w:asciiTheme="minorHAnsi" w:hAnsiTheme="minorHAnsi"/>
          <w:sz w:val="22"/>
          <w:szCs w:val="22"/>
        </w:rPr>
        <w:t>, 2011.</w:t>
      </w:r>
    </w:p>
    <w:p w:rsidR="00686781" w:rsidRPr="002545CC" w:rsidRDefault="00686781" w:rsidP="007B260B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Gutman JA, Miller S, </w:t>
      </w:r>
      <w:proofErr w:type="spellStart"/>
      <w:r w:rsidRPr="002545CC">
        <w:rPr>
          <w:rFonts w:asciiTheme="minorHAnsi" w:hAnsiTheme="minorHAnsi"/>
          <w:sz w:val="22"/>
          <w:szCs w:val="22"/>
        </w:rPr>
        <w:t>Kuenne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S, Oppenheim J, Quinones R, Freed BM, </w:t>
      </w:r>
      <w:proofErr w:type="spellStart"/>
      <w:r w:rsidRPr="002545CC">
        <w:rPr>
          <w:rFonts w:asciiTheme="minorHAnsi" w:hAnsiTheme="minorHAnsi"/>
          <w:sz w:val="22"/>
          <w:szCs w:val="22"/>
        </w:rPr>
        <w:t>Zarlengo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G.  Cord blood collection after cesarean section improves banking efficiency.  </w:t>
      </w:r>
      <w:r w:rsidRPr="002545CC">
        <w:rPr>
          <w:rFonts w:asciiTheme="minorHAnsi" w:hAnsiTheme="minorHAnsi"/>
          <w:i/>
          <w:sz w:val="22"/>
          <w:szCs w:val="22"/>
        </w:rPr>
        <w:t>Transfusion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51</w:t>
      </w:r>
      <w:r w:rsidRPr="002545CC">
        <w:rPr>
          <w:rFonts w:asciiTheme="minorHAnsi" w:hAnsiTheme="minorHAnsi"/>
          <w:sz w:val="22"/>
          <w:szCs w:val="22"/>
        </w:rPr>
        <w:t>:2050, 2011.</w:t>
      </w:r>
    </w:p>
    <w:p w:rsidR="00686781" w:rsidRPr="002545CC" w:rsidRDefault="00063095" w:rsidP="007B260B">
      <w:pPr>
        <w:numPr>
          <w:ilvl w:val="0"/>
          <w:numId w:val="2"/>
        </w:numPr>
        <w:tabs>
          <w:tab w:val="left" w:pos="720"/>
          <w:tab w:val="num" w:pos="1440"/>
        </w:tabs>
        <w:ind w:hanging="48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Freed BM, Schuy</w:t>
      </w:r>
      <w:r w:rsidR="00152E20" w:rsidRPr="002545CC">
        <w:rPr>
          <w:rFonts w:asciiTheme="minorHAnsi" w:hAnsiTheme="minorHAnsi"/>
          <w:sz w:val="22"/>
          <w:szCs w:val="22"/>
        </w:rPr>
        <w:t xml:space="preserve">ler RP, Aubrey MT. </w:t>
      </w:r>
      <w:r w:rsidRPr="002545CC">
        <w:rPr>
          <w:rFonts w:asciiTheme="minorHAnsi" w:hAnsiTheme="minorHAnsi"/>
          <w:sz w:val="22"/>
          <w:szCs w:val="22"/>
        </w:rPr>
        <w:t>Association of the HLA-DRB1 epitope LA</w:t>
      </w:r>
      <w:r w:rsidRPr="002545CC">
        <w:rPr>
          <w:rFonts w:asciiTheme="minorHAnsi" w:hAnsiTheme="minorHAnsi"/>
          <w:sz w:val="22"/>
          <w:szCs w:val="22"/>
          <w:vertAlign w:val="superscript"/>
        </w:rPr>
        <w:t>67,74</w:t>
      </w:r>
      <w:r w:rsidRPr="002545CC">
        <w:rPr>
          <w:rFonts w:asciiTheme="minorHAnsi" w:hAnsiTheme="minorHAnsi"/>
          <w:sz w:val="22"/>
          <w:szCs w:val="22"/>
        </w:rPr>
        <w:t xml:space="preserve"> with rheumatoid arthritis and citrullinated vimentin binding.  </w:t>
      </w:r>
      <w:r w:rsidRPr="002545CC">
        <w:rPr>
          <w:rFonts w:asciiTheme="minorHAnsi" w:hAnsiTheme="minorHAnsi"/>
          <w:i/>
          <w:sz w:val="22"/>
          <w:szCs w:val="22"/>
        </w:rPr>
        <w:t>Arthritis Rheum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="00D86776" w:rsidRPr="002545CC">
        <w:rPr>
          <w:rFonts w:asciiTheme="minorHAnsi" w:hAnsiTheme="minorHAnsi"/>
          <w:sz w:val="22"/>
          <w:szCs w:val="22"/>
          <w:u w:val="single"/>
        </w:rPr>
        <w:t>63</w:t>
      </w:r>
      <w:r w:rsidR="003A75F4" w:rsidRPr="002545CC">
        <w:rPr>
          <w:rFonts w:asciiTheme="minorHAnsi" w:hAnsiTheme="minorHAnsi"/>
          <w:sz w:val="22"/>
          <w:szCs w:val="22"/>
        </w:rPr>
        <w:t>:3733</w:t>
      </w:r>
      <w:r w:rsidR="00D86776" w:rsidRPr="002545CC">
        <w:rPr>
          <w:rFonts w:asciiTheme="minorHAnsi" w:hAnsiTheme="minorHAnsi"/>
          <w:sz w:val="22"/>
          <w:szCs w:val="22"/>
        </w:rPr>
        <w:t xml:space="preserve">, 2011. </w:t>
      </w:r>
    </w:p>
    <w:p w:rsidR="00CB5E74" w:rsidRPr="002545CC" w:rsidRDefault="00CB5E74" w:rsidP="00F73CA4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Kamani NR, Walters MC, Carter S, Aquino V, </w:t>
      </w:r>
      <w:proofErr w:type="spellStart"/>
      <w:r w:rsidRPr="002545CC">
        <w:rPr>
          <w:rFonts w:asciiTheme="minorHAnsi" w:hAnsiTheme="minorHAnsi"/>
          <w:sz w:val="22"/>
          <w:szCs w:val="22"/>
        </w:rPr>
        <w:t>Brochstein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JA, Chaudhury S, </w:t>
      </w:r>
      <w:proofErr w:type="spellStart"/>
      <w:r w:rsidRPr="002545CC">
        <w:rPr>
          <w:rFonts w:asciiTheme="minorHAnsi" w:hAnsiTheme="minorHAnsi"/>
          <w:sz w:val="22"/>
          <w:szCs w:val="22"/>
        </w:rPr>
        <w:t>Eapen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M, Freed BM, Grimley</w:t>
      </w:r>
      <w:r w:rsidR="009910F8" w:rsidRPr="002545CC">
        <w:rPr>
          <w:rFonts w:asciiTheme="minorHAnsi" w:hAnsiTheme="minorHAnsi"/>
          <w:sz w:val="22"/>
          <w:szCs w:val="22"/>
        </w:rPr>
        <w:t xml:space="preserve"> M, </w:t>
      </w:r>
      <w:r w:rsidRPr="002545CC">
        <w:rPr>
          <w:rFonts w:asciiTheme="minorHAnsi" w:hAnsiTheme="minorHAnsi"/>
          <w:sz w:val="22"/>
          <w:szCs w:val="22"/>
        </w:rPr>
        <w:t xml:space="preserve">Levine JE, Logan B, Moore T, </w:t>
      </w:r>
      <w:proofErr w:type="spellStart"/>
      <w:r w:rsidRPr="002545CC">
        <w:rPr>
          <w:rFonts w:asciiTheme="minorHAnsi" w:hAnsiTheme="minorHAnsi"/>
          <w:sz w:val="22"/>
          <w:szCs w:val="22"/>
        </w:rPr>
        <w:t>Panepinto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J, Parikh S, Pulsipher MA, Sande J, Schultz KR, Spellman S, Shenoy S. Unrelated donor cord blood transplantation for children with severe sickle cell disease: results of one cohort from the phase II study from the Blood and Marrow Transplant clinical trials network.  </w:t>
      </w:r>
      <w:r w:rsidRPr="002545CC">
        <w:rPr>
          <w:rFonts w:asciiTheme="minorHAnsi" w:hAnsiTheme="minorHAnsi"/>
          <w:i/>
          <w:sz w:val="22"/>
          <w:szCs w:val="22"/>
        </w:rPr>
        <w:t>Biol Blood Marrow Transplant</w:t>
      </w:r>
      <w:r w:rsidR="00D77D8A" w:rsidRPr="002545CC">
        <w:rPr>
          <w:rFonts w:asciiTheme="minorHAnsi" w:hAnsiTheme="minorHAnsi"/>
          <w:sz w:val="22"/>
          <w:szCs w:val="22"/>
        </w:rPr>
        <w:t xml:space="preserve"> </w:t>
      </w:r>
      <w:r w:rsidR="00D77D8A" w:rsidRPr="002545CC">
        <w:rPr>
          <w:rFonts w:asciiTheme="minorHAnsi" w:hAnsiTheme="minorHAnsi"/>
          <w:sz w:val="22"/>
          <w:szCs w:val="22"/>
          <w:u w:val="single"/>
        </w:rPr>
        <w:t>18</w:t>
      </w:r>
      <w:r w:rsidR="00D77D8A" w:rsidRPr="002545CC">
        <w:rPr>
          <w:rFonts w:asciiTheme="minorHAnsi" w:hAnsiTheme="minorHAnsi"/>
          <w:sz w:val="22"/>
          <w:szCs w:val="22"/>
        </w:rPr>
        <w:t>:1265,</w:t>
      </w:r>
      <w:r w:rsidRPr="002545CC">
        <w:rPr>
          <w:rFonts w:asciiTheme="minorHAnsi" w:hAnsiTheme="minorHAnsi"/>
          <w:sz w:val="22"/>
          <w:szCs w:val="22"/>
        </w:rPr>
        <w:t xml:space="preserve"> 2012. </w:t>
      </w:r>
    </w:p>
    <w:p w:rsidR="00684553" w:rsidRPr="002545CC" w:rsidRDefault="00684553" w:rsidP="00684553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Menezes CA, Sullivan AK, Falta MT, Freed BM, Rocha MO, </w:t>
      </w:r>
      <w:proofErr w:type="spellStart"/>
      <w:r w:rsidRPr="002545CC">
        <w:rPr>
          <w:rFonts w:asciiTheme="minorHAnsi" w:hAnsiTheme="minorHAnsi"/>
          <w:sz w:val="22"/>
          <w:szCs w:val="22"/>
        </w:rPr>
        <w:t>Gollub</w:t>
      </w:r>
      <w:proofErr w:type="spellEnd"/>
      <w:r w:rsidRPr="002545CC">
        <w:rPr>
          <w:rFonts w:asciiTheme="minorHAnsi" w:hAnsiTheme="minorHAnsi"/>
          <w:sz w:val="22"/>
          <w:szCs w:val="22"/>
        </w:rPr>
        <w:t xml:space="preserve"> KJ, Fontenot AP, Dutra WO.  </w:t>
      </w:r>
    </w:p>
    <w:p w:rsidR="00684553" w:rsidRPr="002545CC" w:rsidRDefault="00684553" w:rsidP="00684553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Highly conserved CD</w:t>
      </w:r>
      <w:r w:rsidR="00152E20" w:rsidRPr="002545CC">
        <w:rPr>
          <w:rFonts w:asciiTheme="minorHAnsi" w:hAnsiTheme="minorHAnsi"/>
          <w:sz w:val="22"/>
          <w:szCs w:val="22"/>
        </w:rPr>
        <w:t>R3 region in circulating CD4(+)</w:t>
      </w:r>
      <w:r w:rsidRPr="002545CC">
        <w:rPr>
          <w:rFonts w:asciiTheme="minorHAnsi" w:hAnsiTheme="minorHAnsi"/>
          <w:sz w:val="22"/>
          <w:szCs w:val="22"/>
        </w:rPr>
        <w:t xml:space="preserve">Vβ5(+) T cells may be associated with cytotoxic activity in Chagas disease. </w:t>
      </w:r>
      <w:r w:rsidRPr="002545CC">
        <w:rPr>
          <w:rFonts w:asciiTheme="minorHAnsi" w:hAnsiTheme="minorHAnsi"/>
          <w:i/>
          <w:sz w:val="22"/>
          <w:szCs w:val="22"/>
        </w:rPr>
        <w:t>Clin Exp Immunol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169</w:t>
      </w:r>
      <w:r w:rsidRPr="002545CC">
        <w:rPr>
          <w:rFonts w:asciiTheme="minorHAnsi" w:hAnsiTheme="minorHAnsi"/>
          <w:sz w:val="22"/>
          <w:szCs w:val="22"/>
        </w:rPr>
        <w:t xml:space="preserve">:109, 2012. </w:t>
      </w:r>
    </w:p>
    <w:p w:rsidR="008475F5" w:rsidRDefault="00684553" w:rsidP="00F73CA4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Rocha V </w:t>
      </w:r>
      <w:r w:rsidR="00D86776" w:rsidRPr="002545CC">
        <w:rPr>
          <w:rFonts w:asciiTheme="minorHAnsi" w:hAnsiTheme="minorHAnsi"/>
          <w:sz w:val="22"/>
          <w:szCs w:val="22"/>
        </w:rPr>
        <w:t xml:space="preserve">Spellman S, Zhang MJ, Ruggeri A,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Purtill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D, Brady C,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Altamuro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D, Baxter-Lowe L,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Beaudoux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E,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Beddard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RL, Bergamaschi P, Chow R, Freed B,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Koegler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G, Kurtzberg J,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Larghero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J,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Lecchi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L, Mrowiec Z,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Nagler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A,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Navarette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C, Prasad V,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Prasath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A, Price T,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Pouthier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F,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Ratanatharathorn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V, Sanders J, Sender L, van Rood JJ, Horowitz MM,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Gluckman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E, </w:t>
      </w:r>
      <w:proofErr w:type="spellStart"/>
      <w:r w:rsidR="00D86776" w:rsidRPr="002545CC">
        <w:rPr>
          <w:rFonts w:asciiTheme="minorHAnsi" w:hAnsiTheme="minorHAnsi"/>
          <w:sz w:val="22"/>
          <w:szCs w:val="22"/>
        </w:rPr>
        <w:t>Eapen</w:t>
      </w:r>
      <w:proofErr w:type="spellEnd"/>
      <w:r w:rsidR="00D86776" w:rsidRPr="002545CC">
        <w:rPr>
          <w:rFonts w:asciiTheme="minorHAnsi" w:hAnsiTheme="minorHAnsi"/>
          <w:sz w:val="22"/>
          <w:szCs w:val="22"/>
        </w:rPr>
        <w:t xml:space="preserve"> M.  Effect of HLA-matching recipients to donor non-inherited maternal antigens on outcomes after mismatched umbilical cord blood transplantati</w:t>
      </w:r>
      <w:r w:rsidR="009751C4" w:rsidRPr="002545CC">
        <w:rPr>
          <w:rFonts w:asciiTheme="minorHAnsi" w:hAnsiTheme="minorHAnsi"/>
          <w:sz w:val="22"/>
          <w:szCs w:val="22"/>
        </w:rPr>
        <w:t>on for hematologic malignancies</w:t>
      </w:r>
      <w:r w:rsidR="008475F5" w:rsidRPr="002545CC">
        <w:rPr>
          <w:rFonts w:asciiTheme="minorHAnsi" w:hAnsiTheme="minorHAnsi"/>
          <w:sz w:val="22"/>
          <w:szCs w:val="22"/>
        </w:rPr>
        <w:t xml:space="preserve">.  </w:t>
      </w:r>
      <w:r w:rsidR="008475F5" w:rsidRPr="002545CC">
        <w:rPr>
          <w:rFonts w:asciiTheme="minorHAnsi" w:hAnsiTheme="minorHAnsi"/>
          <w:i/>
          <w:sz w:val="22"/>
          <w:szCs w:val="22"/>
        </w:rPr>
        <w:t xml:space="preserve">Biol Blood Marrow Transplant </w:t>
      </w:r>
      <w:r w:rsidR="008475F5" w:rsidRPr="002545CC">
        <w:rPr>
          <w:rFonts w:asciiTheme="minorHAnsi" w:hAnsiTheme="minorHAnsi"/>
          <w:sz w:val="22"/>
          <w:szCs w:val="22"/>
          <w:u w:val="single"/>
        </w:rPr>
        <w:t>18</w:t>
      </w:r>
      <w:r w:rsidR="008475F5" w:rsidRPr="002545CC">
        <w:rPr>
          <w:rFonts w:asciiTheme="minorHAnsi" w:hAnsiTheme="minorHAnsi"/>
          <w:sz w:val="22"/>
          <w:szCs w:val="22"/>
        </w:rPr>
        <w:t>:1890, 2012.</w:t>
      </w:r>
    </w:p>
    <w:p w:rsidR="007B4F7C" w:rsidRPr="002545CC" w:rsidRDefault="007B4F7C" w:rsidP="00F73CA4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Lyu</w:t>
      </w:r>
      <w:proofErr w:type="spellEnd"/>
      <w:r>
        <w:rPr>
          <w:rFonts w:asciiTheme="minorHAnsi" w:hAnsiTheme="minorHAnsi"/>
          <w:sz w:val="22"/>
          <w:szCs w:val="22"/>
        </w:rPr>
        <w:t xml:space="preserve"> DM, Grazia TJ, Benson AB, Cagle LR, Freed BM, Zamora MR.  Pretransplant presence of antibodies to MICA and HLA Class I or II are associated with an earlier onset of bronchiolitis obliterans syndrome in lung transplant recipients.  </w:t>
      </w:r>
      <w:r>
        <w:rPr>
          <w:rFonts w:asciiTheme="minorHAnsi" w:hAnsiTheme="minorHAnsi"/>
          <w:i/>
          <w:sz w:val="22"/>
          <w:szCs w:val="22"/>
        </w:rPr>
        <w:t>Clinical Transplantation</w:t>
      </w:r>
      <w:r>
        <w:rPr>
          <w:rFonts w:asciiTheme="minorHAnsi" w:hAnsiTheme="minorHAnsi"/>
          <w:sz w:val="22"/>
          <w:szCs w:val="22"/>
        </w:rPr>
        <w:t xml:space="preserve"> 237, 2012. </w:t>
      </w:r>
    </w:p>
    <w:p w:rsidR="00F66CE0" w:rsidRPr="002545CC" w:rsidRDefault="00F66CE0" w:rsidP="00F66CE0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lastRenderedPageBreak/>
        <w:t xml:space="preserve">Lang J, Kelly M, Freed BM, McCarter MD, Kedl RM, Torres RM, Pelanda R.  Studies of lymphocyte reconstitution in a humanized mouse model reveal a requirement of T cells for human B cell maturation.  </w:t>
      </w:r>
      <w:r w:rsidRPr="002545CC">
        <w:rPr>
          <w:rFonts w:asciiTheme="minorHAnsi" w:hAnsiTheme="minorHAnsi"/>
          <w:i/>
          <w:sz w:val="22"/>
          <w:szCs w:val="22"/>
        </w:rPr>
        <w:t>J Immunol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Pr="002545CC">
        <w:rPr>
          <w:rFonts w:asciiTheme="minorHAnsi" w:hAnsiTheme="minorHAnsi"/>
          <w:sz w:val="22"/>
          <w:szCs w:val="22"/>
          <w:u w:val="single"/>
        </w:rPr>
        <w:t>190</w:t>
      </w:r>
      <w:r w:rsidR="00185708" w:rsidRPr="002545CC">
        <w:rPr>
          <w:rFonts w:asciiTheme="minorHAnsi" w:hAnsiTheme="minorHAnsi"/>
          <w:sz w:val="22"/>
          <w:szCs w:val="22"/>
        </w:rPr>
        <w:t>:2090</w:t>
      </w:r>
      <w:r w:rsidRPr="002545CC">
        <w:rPr>
          <w:rFonts w:asciiTheme="minorHAnsi" w:hAnsiTheme="minorHAnsi"/>
          <w:sz w:val="22"/>
          <w:szCs w:val="22"/>
        </w:rPr>
        <w:t xml:space="preserve">, 2013. </w:t>
      </w:r>
    </w:p>
    <w:p w:rsidR="00E578F6" w:rsidRDefault="00E578F6" w:rsidP="00451432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Mack C, An</w:t>
      </w:r>
      <w:r w:rsidR="00477977" w:rsidRPr="002545CC">
        <w:rPr>
          <w:rFonts w:asciiTheme="minorHAnsi" w:hAnsiTheme="minorHAnsi"/>
          <w:sz w:val="22"/>
          <w:szCs w:val="22"/>
        </w:rPr>
        <w:t xml:space="preserve">derson KJ, Aubrey MT, Rosenthal P, Sokol RJ, Freed BM.  Lack of HLA predominance and HLA shared epitopes in biliary atresia.  </w:t>
      </w:r>
      <w:proofErr w:type="spellStart"/>
      <w:r w:rsidR="00477977" w:rsidRPr="002545CC">
        <w:rPr>
          <w:rFonts w:asciiTheme="minorHAnsi" w:hAnsiTheme="minorHAnsi"/>
          <w:i/>
          <w:sz w:val="22"/>
          <w:szCs w:val="22"/>
        </w:rPr>
        <w:t>SpringerPlus</w:t>
      </w:r>
      <w:proofErr w:type="spellEnd"/>
      <w:r w:rsidR="00477977" w:rsidRPr="002545CC">
        <w:rPr>
          <w:rFonts w:asciiTheme="minorHAnsi" w:hAnsiTheme="minorHAnsi"/>
          <w:sz w:val="22"/>
          <w:szCs w:val="22"/>
        </w:rPr>
        <w:t xml:space="preserve"> </w:t>
      </w:r>
      <w:r w:rsidR="00107D5A">
        <w:rPr>
          <w:rFonts w:asciiTheme="minorHAnsi" w:hAnsiTheme="minorHAnsi"/>
          <w:sz w:val="22"/>
          <w:szCs w:val="22"/>
          <w:u w:val="single"/>
        </w:rPr>
        <w:t>2</w:t>
      </w:r>
      <w:r w:rsidR="00107D5A">
        <w:rPr>
          <w:rFonts w:asciiTheme="minorHAnsi" w:hAnsiTheme="minorHAnsi"/>
          <w:sz w:val="22"/>
          <w:szCs w:val="22"/>
        </w:rPr>
        <w:t xml:space="preserve">:42, </w:t>
      </w:r>
      <w:r w:rsidR="00477977" w:rsidRPr="002545CC">
        <w:rPr>
          <w:rFonts w:asciiTheme="minorHAnsi" w:hAnsiTheme="minorHAnsi"/>
          <w:sz w:val="22"/>
          <w:szCs w:val="22"/>
        </w:rPr>
        <w:t xml:space="preserve">2013. </w:t>
      </w:r>
    </w:p>
    <w:p w:rsidR="00D72DBB" w:rsidRDefault="00D72DBB" w:rsidP="00451432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sz w:val="22"/>
          <w:szCs w:val="22"/>
        </w:rPr>
      </w:pPr>
      <w:r w:rsidRPr="00D72DBB">
        <w:rPr>
          <w:rFonts w:asciiTheme="minorHAnsi" w:hAnsiTheme="minorHAnsi"/>
          <w:sz w:val="22"/>
          <w:szCs w:val="22"/>
        </w:rPr>
        <w:t xml:space="preserve">Choudhary R, </w:t>
      </w:r>
      <w:proofErr w:type="spellStart"/>
      <w:r w:rsidRPr="00D72DBB">
        <w:rPr>
          <w:rFonts w:asciiTheme="minorHAnsi" w:hAnsiTheme="minorHAnsi"/>
          <w:sz w:val="22"/>
          <w:szCs w:val="22"/>
        </w:rPr>
        <w:t>Baturin</w:t>
      </w:r>
      <w:proofErr w:type="spellEnd"/>
      <w:r w:rsidRPr="00D72DBB">
        <w:rPr>
          <w:rFonts w:asciiTheme="minorHAnsi" w:hAnsiTheme="minorHAnsi"/>
          <w:sz w:val="22"/>
          <w:szCs w:val="22"/>
        </w:rPr>
        <w:t xml:space="preserve"> D, </w:t>
      </w:r>
      <w:proofErr w:type="spellStart"/>
      <w:r w:rsidRPr="00D72DBB">
        <w:rPr>
          <w:rFonts w:asciiTheme="minorHAnsi" w:hAnsiTheme="minorHAnsi"/>
          <w:sz w:val="22"/>
          <w:szCs w:val="22"/>
        </w:rPr>
        <w:t>Fosmire</w:t>
      </w:r>
      <w:proofErr w:type="spellEnd"/>
      <w:r w:rsidRPr="00D72DBB">
        <w:rPr>
          <w:rFonts w:asciiTheme="minorHAnsi" w:hAnsiTheme="minorHAnsi"/>
          <w:sz w:val="22"/>
          <w:szCs w:val="22"/>
        </w:rPr>
        <w:t xml:space="preserve"> S, Freed B, Porter CC.  Knockdown of HPRT for selection of genetically modified human progenitor cells. </w:t>
      </w:r>
      <w:proofErr w:type="spellStart"/>
      <w:r w:rsidRPr="00D72DBB">
        <w:rPr>
          <w:rFonts w:asciiTheme="minorHAnsi" w:hAnsiTheme="minorHAnsi"/>
          <w:i/>
          <w:sz w:val="22"/>
          <w:szCs w:val="22"/>
        </w:rPr>
        <w:t>PLoS</w:t>
      </w:r>
      <w:proofErr w:type="spellEnd"/>
      <w:r w:rsidRPr="00D72DBB">
        <w:rPr>
          <w:rFonts w:asciiTheme="minorHAnsi" w:hAnsiTheme="minorHAnsi"/>
          <w:i/>
          <w:sz w:val="22"/>
          <w:szCs w:val="22"/>
        </w:rPr>
        <w:t xml:space="preserve"> One </w:t>
      </w:r>
      <w:r w:rsidRPr="00D72DBB">
        <w:rPr>
          <w:rFonts w:asciiTheme="minorHAnsi" w:hAnsiTheme="minorHAnsi"/>
          <w:sz w:val="22"/>
          <w:szCs w:val="22"/>
          <w:u w:val="single"/>
        </w:rPr>
        <w:t>8</w:t>
      </w:r>
      <w:r>
        <w:rPr>
          <w:rFonts w:asciiTheme="minorHAnsi" w:hAnsiTheme="minorHAnsi"/>
          <w:sz w:val="22"/>
          <w:szCs w:val="22"/>
        </w:rPr>
        <w:t>(3):e59594, 2013.</w:t>
      </w:r>
    </w:p>
    <w:p w:rsidR="000D78BB" w:rsidRPr="00520660" w:rsidRDefault="000D78BB" w:rsidP="00451432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20660">
        <w:rPr>
          <w:rFonts w:asciiTheme="minorHAnsi" w:hAnsiTheme="minorHAnsi"/>
          <w:sz w:val="22"/>
          <w:szCs w:val="22"/>
        </w:rPr>
        <w:t xml:space="preserve">Andersen NJ, Mondal TK, </w:t>
      </w:r>
      <w:hyperlink r:id="rId9" w:history="1">
        <w:r w:rsidRPr="00520660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Preissler MT</w:t>
        </w:r>
      </w:hyperlink>
      <w:r w:rsidRPr="0052066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10" w:history="1">
        <w:r w:rsidRPr="00520660">
          <w:rPr>
            <w:rStyle w:val="highlight"/>
            <w:rFonts w:asciiTheme="minorHAnsi" w:hAnsiTheme="minorHAnsi"/>
            <w:color w:val="000000" w:themeColor="text1"/>
            <w:sz w:val="22"/>
            <w:szCs w:val="22"/>
          </w:rPr>
          <w:t>Freed BM</w:t>
        </w:r>
      </w:hyperlink>
      <w:r w:rsidRPr="0052066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11" w:history="1">
        <w:r w:rsidRPr="00520660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Stockinger S</w:t>
        </w:r>
      </w:hyperlink>
      <w:r w:rsidRPr="0052066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12" w:history="1">
        <w:r w:rsidRPr="00520660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Bell E</w:t>
        </w:r>
      </w:hyperlink>
      <w:r w:rsidRPr="0052066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13" w:history="1">
        <w:r w:rsidRPr="00520660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Druschel C</w:t>
        </w:r>
      </w:hyperlink>
      <w:r w:rsidRPr="0052066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14" w:history="1">
        <w:r w:rsidRPr="00520660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Buck Louis GM</w:t>
        </w:r>
      </w:hyperlink>
      <w:r w:rsidRPr="0052066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15" w:history="1">
        <w:r w:rsidRPr="00520660">
          <w:rPr>
            <w:rStyle w:val="Hyperlink"/>
            <w:rFonts w:asciiTheme="minorHAnsi" w:hAnsiTheme="minorHAnsi"/>
            <w:color w:val="000000" w:themeColor="text1"/>
            <w:sz w:val="22"/>
            <w:szCs w:val="22"/>
            <w:u w:val="none"/>
          </w:rPr>
          <w:t>Lawrence DA</w:t>
        </w:r>
      </w:hyperlink>
      <w:r w:rsidRPr="00520660">
        <w:rPr>
          <w:rFonts w:asciiTheme="minorHAnsi" w:hAnsiTheme="minorHAnsi"/>
          <w:color w:val="000000" w:themeColor="text1"/>
          <w:sz w:val="22"/>
          <w:szCs w:val="22"/>
        </w:rPr>
        <w:t xml:space="preserve">. Detection of immunoglobulin isotypes from dried blood spots.  </w:t>
      </w:r>
      <w:r w:rsidRPr="00520660">
        <w:rPr>
          <w:rFonts w:asciiTheme="minorHAnsi" w:hAnsiTheme="minorHAnsi"/>
          <w:i/>
          <w:color w:val="000000" w:themeColor="text1"/>
          <w:sz w:val="22"/>
          <w:szCs w:val="22"/>
        </w:rPr>
        <w:t>J Immunol Methods</w:t>
      </w:r>
      <w:r w:rsidRPr="0052066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16" w:history="1">
        <w:r w:rsidRPr="00520660">
          <w:rPr>
            <w:rStyle w:val="Hyperlink"/>
            <w:rFonts w:asciiTheme="minorHAnsi" w:hAnsiTheme="minorHAnsi"/>
            <w:sz w:val="22"/>
            <w:szCs w:val="22"/>
          </w:rPr>
          <w:t>http://dx.doi.org/10.1016/j.jim.2013.12.001</w:t>
        </w:r>
      </w:hyperlink>
      <w:r w:rsidRPr="00520660">
        <w:rPr>
          <w:rFonts w:asciiTheme="minorHAnsi" w:hAnsiTheme="minorHAnsi"/>
          <w:color w:val="000000" w:themeColor="text1"/>
          <w:sz w:val="22"/>
          <w:szCs w:val="22"/>
        </w:rPr>
        <w:t>, 2013.</w:t>
      </w:r>
    </w:p>
    <w:p w:rsidR="007B16F2" w:rsidRDefault="007B16F2" w:rsidP="00451432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Roark CL, Anderson KM, Simon LJ, Schuyler RP, Aubrey MT, Freed BM.  Multiple HLA epitopes contribute to Type I diabetes susceptibility.  </w:t>
      </w:r>
      <w:r>
        <w:rPr>
          <w:rFonts w:asciiTheme="minorHAnsi" w:hAnsiTheme="minorHAnsi"/>
          <w:i/>
          <w:sz w:val="22"/>
          <w:szCs w:val="22"/>
        </w:rPr>
        <w:t>Diabetes</w:t>
      </w:r>
      <w:r w:rsidR="00963C41">
        <w:rPr>
          <w:rFonts w:asciiTheme="minorHAnsi" w:hAnsiTheme="minorHAnsi"/>
          <w:sz w:val="22"/>
          <w:szCs w:val="22"/>
        </w:rPr>
        <w:t xml:space="preserve"> </w:t>
      </w:r>
      <w:r w:rsidR="00963C41">
        <w:rPr>
          <w:rFonts w:asciiTheme="minorHAnsi" w:hAnsiTheme="minorHAnsi"/>
          <w:sz w:val="22"/>
          <w:szCs w:val="22"/>
          <w:u w:val="single"/>
        </w:rPr>
        <w:t>63</w:t>
      </w:r>
      <w:r w:rsidR="004830A8">
        <w:rPr>
          <w:rFonts w:asciiTheme="minorHAnsi" w:hAnsiTheme="minorHAnsi"/>
          <w:sz w:val="22"/>
          <w:szCs w:val="22"/>
        </w:rPr>
        <w:t>:323, 2014.</w:t>
      </w:r>
    </w:p>
    <w:p w:rsidR="00F60178" w:rsidRDefault="003F6F3B" w:rsidP="00451432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sz w:val="22"/>
          <w:szCs w:val="22"/>
        </w:rPr>
      </w:pPr>
      <w:r w:rsidRPr="00F60178">
        <w:rPr>
          <w:rFonts w:asciiTheme="minorHAnsi" w:hAnsiTheme="minorHAnsi"/>
          <w:sz w:val="22"/>
          <w:szCs w:val="22"/>
        </w:rPr>
        <w:t xml:space="preserve">Lang J, Ota T, Kelly M, Strauch P, Freed BM, Torres  RM, </w:t>
      </w:r>
      <w:proofErr w:type="spellStart"/>
      <w:r w:rsidRPr="00F60178">
        <w:rPr>
          <w:rFonts w:asciiTheme="minorHAnsi" w:hAnsiTheme="minorHAnsi"/>
          <w:sz w:val="22"/>
          <w:szCs w:val="22"/>
        </w:rPr>
        <w:t>Nemazee</w:t>
      </w:r>
      <w:proofErr w:type="spellEnd"/>
      <w:r w:rsidRPr="00F60178">
        <w:rPr>
          <w:rFonts w:asciiTheme="minorHAnsi" w:hAnsiTheme="minorHAnsi"/>
          <w:sz w:val="22"/>
          <w:szCs w:val="22"/>
        </w:rPr>
        <w:t xml:space="preserve"> D, Pelanda R.  </w:t>
      </w:r>
      <w:r w:rsidR="00F60178" w:rsidRPr="00F60178">
        <w:rPr>
          <w:rFonts w:asciiTheme="minorHAnsi" w:hAnsiTheme="minorHAnsi"/>
          <w:sz w:val="22"/>
          <w:szCs w:val="22"/>
        </w:rPr>
        <w:t xml:space="preserve">Receptor editing and genetic variability in human autoreactive B cells. </w:t>
      </w:r>
      <w:r w:rsidRPr="00F60178">
        <w:rPr>
          <w:rFonts w:asciiTheme="minorHAnsi" w:hAnsiTheme="minorHAnsi"/>
          <w:sz w:val="22"/>
          <w:szCs w:val="22"/>
        </w:rPr>
        <w:t xml:space="preserve"> </w:t>
      </w:r>
      <w:r w:rsidRPr="00F60178">
        <w:rPr>
          <w:rFonts w:asciiTheme="minorHAnsi" w:hAnsiTheme="minorHAnsi"/>
          <w:i/>
          <w:sz w:val="22"/>
          <w:szCs w:val="22"/>
        </w:rPr>
        <w:t>J Exp Med</w:t>
      </w:r>
      <w:r w:rsidR="00F60178" w:rsidRPr="00F60178">
        <w:rPr>
          <w:rFonts w:asciiTheme="minorHAnsi" w:hAnsiTheme="minorHAnsi"/>
          <w:sz w:val="22"/>
          <w:szCs w:val="22"/>
        </w:rPr>
        <w:t xml:space="preserve"> </w:t>
      </w:r>
      <w:r w:rsidRPr="00F60178">
        <w:rPr>
          <w:rFonts w:asciiTheme="minorHAnsi" w:hAnsiTheme="minorHAnsi"/>
          <w:sz w:val="22"/>
          <w:szCs w:val="22"/>
        </w:rPr>
        <w:t xml:space="preserve"> </w:t>
      </w:r>
      <w:r w:rsidR="00451432">
        <w:rPr>
          <w:rFonts w:asciiTheme="minorHAnsi" w:hAnsiTheme="minorHAnsi"/>
          <w:sz w:val="22"/>
          <w:szCs w:val="22"/>
          <w:u w:val="single"/>
        </w:rPr>
        <w:t>213</w:t>
      </w:r>
      <w:r w:rsidR="00451432">
        <w:rPr>
          <w:rFonts w:asciiTheme="minorHAnsi" w:hAnsiTheme="minorHAnsi"/>
          <w:sz w:val="22"/>
          <w:szCs w:val="22"/>
        </w:rPr>
        <w:t>: 93, 2016.</w:t>
      </w:r>
    </w:p>
    <w:p w:rsidR="00F616BD" w:rsidRDefault="00F616BD" w:rsidP="00451432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sz w:val="22"/>
          <w:szCs w:val="22"/>
        </w:rPr>
      </w:pPr>
      <w:r w:rsidRPr="00F60178">
        <w:rPr>
          <w:rFonts w:asciiTheme="minorHAnsi" w:hAnsiTheme="minorHAnsi"/>
          <w:sz w:val="22"/>
          <w:szCs w:val="22"/>
        </w:rPr>
        <w:softHyphen/>
      </w:r>
      <w:r w:rsidR="00AE5AB6" w:rsidRPr="00F60178">
        <w:rPr>
          <w:rFonts w:asciiTheme="minorHAnsi" w:hAnsiTheme="minorHAnsi"/>
          <w:sz w:val="22"/>
          <w:szCs w:val="22"/>
        </w:rPr>
        <w:t xml:space="preserve">Anderson KM, Roark CL, Portas M, Aubrey MT, Rosloniec EF, Freed BM.  A molecular analysis of the shared epitope hypothesis. Binding </w:t>
      </w:r>
      <w:r w:rsidR="00F05E6F" w:rsidRPr="00F60178">
        <w:rPr>
          <w:rFonts w:asciiTheme="minorHAnsi" w:hAnsiTheme="minorHAnsi"/>
          <w:sz w:val="22"/>
          <w:szCs w:val="22"/>
        </w:rPr>
        <w:t>of arthritogenic peptides to DRβ</w:t>
      </w:r>
      <w:r w:rsidR="00AE5AB6" w:rsidRPr="00F60178">
        <w:rPr>
          <w:rFonts w:asciiTheme="minorHAnsi" w:hAnsiTheme="minorHAnsi"/>
          <w:sz w:val="22"/>
          <w:szCs w:val="22"/>
        </w:rPr>
        <w:t xml:space="preserve">1*04 </w:t>
      </w:r>
      <w:r w:rsidR="00F05E6F" w:rsidRPr="00F60178">
        <w:rPr>
          <w:rFonts w:asciiTheme="minorHAnsi" w:hAnsiTheme="minorHAnsi"/>
          <w:sz w:val="22"/>
          <w:szCs w:val="22"/>
        </w:rPr>
        <w:t xml:space="preserve">alleles.  </w:t>
      </w:r>
      <w:r w:rsidR="00F05E6F" w:rsidRPr="00F60178">
        <w:rPr>
          <w:rFonts w:asciiTheme="minorHAnsi" w:hAnsiTheme="minorHAnsi"/>
          <w:i/>
          <w:sz w:val="22"/>
          <w:szCs w:val="22"/>
        </w:rPr>
        <w:t xml:space="preserve">Arthritis Rheum </w:t>
      </w:r>
      <w:r w:rsidR="008F2032">
        <w:rPr>
          <w:rFonts w:asciiTheme="minorHAnsi" w:hAnsiTheme="minorHAnsi"/>
          <w:sz w:val="22"/>
          <w:szCs w:val="22"/>
          <w:u w:val="single"/>
        </w:rPr>
        <w:t>68</w:t>
      </w:r>
      <w:r w:rsidR="008F2032">
        <w:rPr>
          <w:rFonts w:asciiTheme="minorHAnsi" w:hAnsiTheme="minorHAnsi"/>
          <w:sz w:val="22"/>
          <w:szCs w:val="22"/>
        </w:rPr>
        <w:t>:1627, 2016.</w:t>
      </w:r>
    </w:p>
    <w:p w:rsidR="005F6134" w:rsidRPr="005E0A7F" w:rsidRDefault="00201568" w:rsidP="005F6134">
      <w:pPr>
        <w:numPr>
          <w:ilvl w:val="0"/>
          <w:numId w:val="2"/>
        </w:numPr>
        <w:ind w:hanging="475"/>
        <w:jc w:val="both"/>
        <w:rPr>
          <w:rFonts w:asciiTheme="minorHAnsi" w:hAnsiTheme="minorHAnsi"/>
          <w:b/>
          <w:sz w:val="22"/>
          <w:szCs w:val="22"/>
        </w:rPr>
      </w:pPr>
      <w:r w:rsidRPr="00775D69">
        <w:rPr>
          <w:rFonts w:asciiTheme="minorHAnsi" w:hAnsiTheme="minorHAnsi"/>
          <w:sz w:val="22"/>
          <w:szCs w:val="22"/>
        </w:rPr>
        <w:t xml:space="preserve">Fingerlin TE, Zhang W, Yang IV, Ainsworth HC, Russell PH, </w:t>
      </w:r>
      <w:proofErr w:type="spellStart"/>
      <w:r w:rsidRPr="00775D69">
        <w:rPr>
          <w:rFonts w:asciiTheme="minorHAnsi" w:hAnsiTheme="minorHAnsi"/>
          <w:sz w:val="22"/>
          <w:szCs w:val="22"/>
        </w:rPr>
        <w:t>Blumhagen</w:t>
      </w:r>
      <w:proofErr w:type="spellEnd"/>
      <w:r w:rsidRPr="00775D69">
        <w:rPr>
          <w:rFonts w:asciiTheme="minorHAnsi" w:hAnsiTheme="minorHAnsi"/>
          <w:sz w:val="22"/>
          <w:szCs w:val="22"/>
        </w:rPr>
        <w:t xml:space="preserve"> RZ, Schwarz MI, Brown KK, Steele MP, Loyd JE, Cosgrove GP, Lynch D, </w:t>
      </w:r>
      <w:proofErr w:type="spellStart"/>
      <w:r w:rsidRPr="00775D69">
        <w:rPr>
          <w:rFonts w:asciiTheme="minorHAnsi" w:hAnsiTheme="minorHAnsi"/>
          <w:sz w:val="22"/>
          <w:szCs w:val="22"/>
        </w:rPr>
        <w:t>Groshong</w:t>
      </w:r>
      <w:proofErr w:type="spellEnd"/>
      <w:r w:rsidRPr="00775D69">
        <w:rPr>
          <w:rFonts w:asciiTheme="minorHAnsi" w:hAnsiTheme="minorHAnsi"/>
          <w:sz w:val="22"/>
          <w:szCs w:val="22"/>
        </w:rPr>
        <w:t xml:space="preserve"> S, Collard HR, Wolters PJ, Bradford WZ, </w:t>
      </w:r>
      <w:proofErr w:type="spellStart"/>
      <w:r w:rsidRPr="00775D69">
        <w:rPr>
          <w:rFonts w:asciiTheme="minorHAnsi" w:hAnsiTheme="minorHAnsi"/>
          <w:sz w:val="22"/>
          <w:szCs w:val="22"/>
        </w:rPr>
        <w:t>Kossen</w:t>
      </w:r>
      <w:proofErr w:type="spellEnd"/>
      <w:r w:rsidRPr="00775D69">
        <w:rPr>
          <w:rFonts w:asciiTheme="minorHAnsi" w:hAnsiTheme="minorHAnsi"/>
          <w:sz w:val="22"/>
          <w:szCs w:val="22"/>
        </w:rPr>
        <w:t xml:space="preserve"> K, </w:t>
      </w:r>
      <w:proofErr w:type="spellStart"/>
      <w:r w:rsidRPr="00775D69">
        <w:rPr>
          <w:rFonts w:asciiTheme="minorHAnsi" w:hAnsiTheme="minorHAnsi"/>
          <w:sz w:val="22"/>
          <w:szCs w:val="22"/>
        </w:rPr>
        <w:t>Seiwert</w:t>
      </w:r>
      <w:proofErr w:type="spellEnd"/>
      <w:r w:rsidRPr="00775D69">
        <w:rPr>
          <w:rFonts w:asciiTheme="minorHAnsi" w:hAnsiTheme="minorHAnsi"/>
          <w:sz w:val="22"/>
          <w:szCs w:val="22"/>
        </w:rPr>
        <w:t xml:space="preserve"> SD, du Bois RM, Garcia CM, Devine MS, </w:t>
      </w:r>
      <w:proofErr w:type="spellStart"/>
      <w:r w:rsidRPr="00775D69">
        <w:rPr>
          <w:rFonts w:asciiTheme="minorHAnsi" w:hAnsiTheme="minorHAnsi"/>
          <w:sz w:val="22"/>
          <w:szCs w:val="22"/>
        </w:rPr>
        <w:t>Gudmundsson</w:t>
      </w:r>
      <w:proofErr w:type="spellEnd"/>
      <w:r w:rsidRPr="00775D69">
        <w:rPr>
          <w:rFonts w:asciiTheme="minorHAnsi" w:hAnsiTheme="minorHAnsi"/>
          <w:sz w:val="22"/>
          <w:szCs w:val="22"/>
        </w:rPr>
        <w:t xml:space="preserve"> G, Isaksson HJ, Kaminski N, Zhang Y, Gibson KF, Lancaster LH, Maher TM, </w:t>
      </w:r>
      <w:proofErr w:type="spellStart"/>
      <w:r w:rsidRPr="00775D69">
        <w:rPr>
          <w:rFonts w:asciiTheme="minorHAnsi" w:hAnsiTheme="minorHAnsi"/>
          <w:sz w:val="22"/>
          <w:szCs w:val="22"/>
        </w:rPr>
        <w:t>Molyneaux</w:t>
      </w:r>
      <w:proofErr w:type="spellEnd"/>
      <w:r w:rsidRPr="00775D69">
        <w:rPr>
          <w:rFonts w:asciiTheme="minorHAnsi" w:hAnsiTheme="minorHAnsi"/>
          <w:sz w:val="22"/>
          <w:szCs w:val="22"/>
        </w:rPr>
        <w:t xml:space="preserve"> PL, Wells AU, Moffatt MF, Selman M, Pardo A, Kim DS, Crapo JD, Make BJ, Regan </w:t>
      </w:r>
      <w:r w:rsidR="00775D69" w:rsidRPr="00775D69">
        <w:rPr>
          <w:rFonts w:asciiTheme="minorHAnsi" w:hAnsiTheme="minorHAnsi"/>
          <w:sz w:val="22"/>
          <w:szCs w:val="22"/>
        </w:rPr>
        <w:t xml:space="preserve">EA, </w:t>
      </w:r>
      <w:proofErr w:type="spellStart"/>
      <w:r w:rsidR="00775D69" w:rsidRPr="00775D69">
        <w:rPr>
          <w:rFonts w:asciiTheme="minorHAnsi" w:hAnsiTheme="minorHAnsi"/>
          <w:sz w:val="22"/>
          <w:szCs w:val="22"/>
        </w:rPr>
        <w:t>Walek</w:t>
      </w:r>
      <w:proofErr w:type="spellEnd"/>
      <w:r w:rsidR="00775D69" w:rsidRPr="00775D69">
        <w:rPr>
          <w:rFonts w:asciiTheme="minorHAnsi" w:hAnsiTheme="minorHAnsi"/>
          <w:sz w:val="22"/>
          <w:szCs w:val="22"/>
        </w:rPr>
        <w:t xml:space="preserve"> DS, Daniel DJ, </w:t>
      </w:r>
      <w:proofErr w:type="spellStart"/>
      <w:r w:rsidR="00775D69" w:rsidRPr="00775D69">
        <w:rPr>
          <w:rFonts w:asciiTheme="minorHAnsi" w:hAnsiTheme="minorHAnsi"/>
          <w:sz w:val="22"/>
          <w:szCs w:val="22"/>
        </w:rPr>
        <w:t>Kamatani</w:t>
      </w:r>
      <w:proofErr w:type="spellEnd"/>
      <w:r w:rsidR="00775D69" w:rsidRPr="00775D69">
        <w:rPr>
          <w:rFonts w:asciiTheme="minorHAnsi" w:hAnsiTheme="minorHAnsi"/>
          <w:sz w:val="22"/>
          <w:szCs w:val="22"/>
        </w:rPr>
        <w:t xml:space="preserve"> Y, </w:t>
      </w:r>
      <w:proofErr w:type="spellStart"/>
      <w:r w:rsidR="00775D69" w:rsidRPr="00775D69">
        <w:rPr>
          <w:rFonts w:asciiTheme="minorHAnsi" w:hAnsiTheme="minorHAnsi"/>
          <w:sz w:val="22"/>
          <w:szCs w:val="22"/>
        </w:rPr>
        <w:t>Zelenika</w:t>
      </w:r>
      <w:proofErr w:type="spellEnd"/>
      <w:r w:rsidR="00775D69" w:rsidRPr="00775D69">
        <w:rPr>
          <w:rFonts w:asciiTheme="minorHAnsi" w:hAnsiTheme="minorHAnsi"/>
          <w:sz w:val="22"/>
          <w:szCs w:val="22"/>
        </w:rPr>
        <w:t xml:space="preserve"> D, Murphy E, S</w:t>
      </w:r>
      <w:r w:rsidR="005F70AF">
        <w:rPr>
          <w:rFonts w:asciiTheme="minorHAnsi" w:hAnsiTheme="minorHAnsi"/>
          <w:sz w:val="22"/>
          <w:szCs w:val="22"/>
        </w:rPr>
        <w:t>mith K, McKean D, Peders</w:t>
      </w:r>
      <w:r w:rsidR="00775D69" w:rsidRPr="00775D69">
        <w:rPr>
          <w:rFonts w:asciiTheme="minorHAnsi" w:hAnsiTheme="minorHAnsi"/>
          <w:sz w:val="22"/>
          <w:szCs w:val="22"/>
        </w:rPr>
        <w:t xml:space="preserve">en BS, Talbert J, </w:t>
      </w:r>
      <w:r w:rsidR="00775D69">
        <w:rPr>
          <w:rFonts w:asciiTheme="minorHAnsi" w:hAnsiTheme="minorHAnsi"/>
          <w:sz w:val="22"/>
          <w:szCs w:val="22"/>
        </w:rPr>
        <w:t xml:space="preserve">Powers J, </w:t>
      </w:r>
      <w:proofErr w:type="spellStart"/>
      <w:r w:rsidR="00775D69">
        <w:rPr>
          <w:rFonts w:asciiTheme="minorHAnsi" w:hAnsiTheme="minorHAnsi"/>
          <w:sz w:val="22"/>
          <w:szCs w:val="22"/>
        </w:rPr>
        <w:t>Markin</w:t>
      </w:r>
      <w:proofErr w:type="spellEnd"/>
      <w:r w:rsidR="00775D69">
        <w:rPr>
          <w:rFonts w:asciiTheme="minorHAnsi" w:hAnsiTheme="minorHAnsi"/>
          <w:sz w:val="22"/>
          <w:szCs w:val="22"/>
        </w:rPr>
        <w:t xml:space="preserve"> CR, Beckman KB, Lathrop M, Freed BM, </w:t>
      </w:r>
      <w:proofErr w:type="spellStart"/>
      <w:r w:rsidR="00775D69">
        <w:rPr>
          <w:rFonts w:asciiTheme="minorHAnsi" w:hAnsiTheme="minorHAnsi"/>
          <w:sz w:val="22"/>
          <w:szCs w:val="22"/>
        </w:rPr>
        <w:t>Langefeld</w:t>
      </w:r>
      <w:proofErr w:type="spellEnd"/>
      <w:r w:rsidR="00775D69">
        <w:rPr>
          <w:rFonts w:asciiTheme="minorHAnsi" w:hAnsiTheme="minorHAnsi"/>
          <w:sz w:val="22"/>
          <w:szCs w:val="22"/>
        </w:rPr>
        <w:t xml:space="preserve"> VD, Schwartz DA.  Genome-wide imputation study identifies novel HLA locus for pulmonary fibrosis and potential role for autoimmunity in id</w:t>
      </w:r>
      <w:r w:rsidR="00364692">
        <w:rPr>
          <w:rFonts w:asciiTheme="minorHAnsi" w:hAnsiTheme="minorHAnsi"/>
          <w:sz w:val="22"/>
          <w:szCs w:val="22"/>
        </w:rPr>
        <w:t>iopathic interstitial pneumonia</w:t>
      </w:r>
      <w:r w:rsidR="005E0A7F">
        <w:rPr>
          <w:rFonts w:asciiTheme="minorHAnsi" w:hAnsiTheme="minorHAnsi"/>
          <w:sz w:val="22"/>
          <w:szCs w:val="22"/>
        </w:rPr>
        <w:t xml:space="preserve">.  </w:t>
      </w:r>
      <w:r w:rsidR="005E0A7F" w:rsidRPr="005E0A7F">
        <w:rPr>
          <w:rFonts w:asciiTheme="minorHAnsi" w:hAnsiTheme="minorHAnsi"/>
          <w:i/>
          <w:sz w:val="22"/>
          <w:szCs w:val="22"/>
        </w:rPr>
        <w:t>BMC Genetics</w:t>
      </w:r>
      <w:r w:rsidR="005E0A7F" w:rsidRPr="005E0A7F">
        <w:rPr>
          <w:rFonts w:asciiTheme="minorHAnsi" w:hAnsiTheme="minorHAnsi"/>
          <w:sz w:val="22"/>
          <w:szCs w:val="22"/>
        </w:rPr>
        <w:t xml:space="preserve"> </w:t>
      </w:r>
      <w:r w:rsidR="005E0A7F" w:rsidRPr="005E0A7F">
        <w:rPr>
          <w:rFonts w:asciiTheme="minorHAnsi" w:hAnsiTheme="minorHAnsi"/>
          <w:sz w:val="22"/>
          <w:szCs w:val="22"/>
          <w:u w:val="single"/>
        </w:rPr>
        <w:t>17</w:t>
      </w:r>
      <w:r w:rsidR="005E0A7F" w:rsidRPr="005E0A7F">
        <w:rPr>
          <w:rFonts w:asciiTheme="minorHAnsi" w:hAnsiTheme="minorHAnsi"/>
          <w:sz w:val="22"/>
          <w:szCs w:val="22"/>
        </w:rPr>
        <w:t>:</w:t>
      </w:r>
      <w:r w:rsidR="005E0A7F">
        <w:rPr>
          <w:rFonts w:asciiTheme="minorHAnsi" w:hAnsiTheme="minorHAnsi"/>
          <w:sz w:val="22"/>
          <w:szCs w:val="22"/>
        </w:rPr>
        <w:t xml:space="preserve">74, 2016. </w:t>
      </w:r>
    </w:p>
    <w:p w:rsidR="00DD3BD7" w:rsidRDefault="0007244F" w:rsidP="005F6134">
      <w:pPr>
        <w:numPr>
          <w:ilvl w:val="0"/>
          <w:numId w:val="2"/>
        </w:numPr>
        <w:ind w:hanging="450"/>
        <w:jc w:val="both"/>
        <w:rPr>
          <w:rFonts w:asciiTheme="minorHAnsi" w:hAnsiTheme="minorHAnsi"/>
          <w:sz w:val="22"/>
          <w:szCs w:val="22"/>
        </w:rPr>
      </w:pPr>
      <w:r w:rsidRPr="0007244F">
        <w:rPr>
          <w:rFonts w:asciiTheme="minorHAnsi" w:hAnsiTheme="minorHAnsi"/>
          <w:sz w:val="22"/>
          <w:szCs w:val="22"/>
        </w:rPr>
        <w:t>Anderson K</w:t>
      </w:r>
      <w:r w:rsidR="00265116">
        <w:rPr>
          <w:rFonts w:asciiTheme="minorHAnsi" w:hAnsiTheme="minorHAnsi"/>
          <w:sz w:val="22"/>
          <w:szCs w:val="22"/>
        </w:rPr>
        <w:t>M</w:t>
      </w:r>
      <w:r w:rsidRPr="0007244F">
        <w:rPr>
          <w:rFonts w:asciiTheme="minorHAnsi" w:hAnsiTheme="minorHAnsi"/>
          <w:sz w:val="22"/>
          <w:szCs w:val="22"/>
        </w:rPr>
        <w:t xml:space="preserve">, Stastny T, Freed BM.  </w:t>
      </w:r>
      <w:r>
        <w:rPr>
          <w:rFonts w:asciiTheme="minorHAnsi" w:hAnsiTheme="minorHAnsi"/>
          <w:sz w:val="22"/>
          <w:szCs w:val="22"/>
        </w:rPr>
        <w:t>Binding of carbamylated c</w:t>
      </w:r>
      <w:r w:rsidRPr="0007244F">
        <w:rPr>
          <w:rFonts w:asciiTheme="minorHAnsi" w:hAnsiTheme="minorHAnsi"/>
          <w:sz w:val="22"/>
          <w:szCs w:val="22"/>
        </w:rPr>
        <w:t>ollagen</w:t>
      </w:r>
      <w:r w:rsidRPr="0007244F">
        <w:rPr>
          <w:rFonts w:asciiTheme="minorHAnsi" w:hAnsiTheme="minorHAnsi"/>
          <w:sz w:val="22"/>
          <w:szCs w:val="22"/>
          <w:vertAlign w:val="superscript"/>
        </w:rPr>
        <w:t xml:space="preserve">258-272 </w:t>
      </w:r>
      <w:r>
        <w:rPr>
          <w:rFonts w:asciiTheme="minorHAnsi" w:hAnsiTheme="minorHAnsi"/>
          <w:sz w:val="22"/>
          <w:szCs w:val="22"/>
        </w:rPr>
        <w:t>to HLA-DR a</w:t>
      </w:r>
      <w:r w:rsidRPr="0007244F">
        <w:rPr>
          <w:rFonts w:asciiTheme="minorHAnsi" w:hAnsiTheme="minorHAnsi"/>
          <w:sz w:val="22"/>
          <w:szCs w:val="22"/>
        </w:rPr>
        <w:t xml:space="preserve">lleles </w:t>
      </w:r>
      <w:r>
        <w:rPr>
          <w:rFonts w:asciiTheme="minorHAnsi" w:hAnsiTheme="minorHAnsi"/>
          <w:sz w:val="22"/>
          <w:szCs w:val="22"/>
        </w:rPr>
        <w:t>associated with susceptibility and r</w:t>
      </w:r>
      <w:r w:rsidRPr="0007244F">
        <w:rPr>
          <w:rFonts w:asciiTheme="minorHAnsi" w:hAnsiTheme="minorHAnsi"/>
          <w:sz w:val="22"/>
          <w:szCs w:val="22"/>
        </w:rPr>
        <w:t>esistance to RA</w:t>
      </w:r>
      <w:r>
        <w:rPr>
          <w:rFonts w:asciiTheme="minorHAnsi" w:hAnsiTheme="minorHAnsi"/>
          <w:sz w:val="22"/>
          <w:szCs w:val="22"/>
        </w:rPr>
        <w:t xml:space="preserve">.  </w:t>
      </w:r>
      <w:r w:rsidR="00DD3BD7">
        <w:rPr>
          <w:rFonts w:asciiTheme="minorHAnsi" w:hAnsiTheme="minorHAnsi"/>
          <w:i/>
          <w:sz w:val="22"/>
          <w:szCs w:val="22"/>
        </w:rPr>
        <w:t>Arthritis Rheum</w:t>
      </w:r>
      <w:r w:rsidR="00DD3BD7">
        <w:rPr>
          <w:rFonts w:asciiTheme="minorHAnsi" w:hAnsiTheme="minorHAnsi"/>
          <w:sz w:val="22"/>
          <w:szCs w:val="22"/>
        </w:rPr>
        <w:t xml:space="preserve"> </w:t>
      </w:r>
      <w:r w:rsidR="00DD3BD7">
        <w:rPr>
          <w:rFonts w:asciiTheme="minorHAnsi" w:hAnsiTheme="minorHAnsi"/>
          <w:sz w:val="22"/>
          <w:szCs w:val="22"/>
          <w:u w:val="single"/>
        </w:rPr>
        <w:t>68</w:t>
      </w:r>
      <w:r w:rsidR="00DD3BD7">
        <w:rPr>
          <w:rFonts w:asciiTheme="minorHAnsi" w:hAnsiTheme="minorHAnsi"/>
          <w:sz w:val="22"/>
          <w:szCs w:val="22"/>
        </w:rPr>
        <w:t>:2051, 2016.</w:t>
      </w:r>
    </w:p>
    <w:p w:rsidR="008909DC" w:rsidRDefault="00DD3BD7" w:rsidP="005F6134">
      <w:pPr>
        <w:numPr>
          <w:ilvl w:val="0"/>
          <w:numId w:val="2"/>
        </w:numPr>
        <w:ind w:hanging="450"/>
        <w:jc w:val="both"/>
        <w:rPr>
          <w:rFonts w:asciiTheme="minorHAnsi" w:hAnsiTheme="minorHAnsi"/>
          <w:sz w:val="22"/>
          <w:szCs w:val="22"/>
        </w:rPr>
      </w:pPr>
      <w:r w:rsidRPr="008909DC">
        <w:rPr>
          <w:rFonts w:asciiTheme="minorHAnsi" w:hAnsiTheme="minorHAnsi"/>
          <w:sz w:val="22"/>
          <w:szCs w:val="22"/>
        </w:rPr>
        <w:t xml:space="preserve">Roark CL, Anderson KM, Aubrey MT, Rosloniec EF, Freed BM.  </w:t>
      </w:r>
      <w:r>
        <w:rPr>
          <w:rFonts w:asciiTheme="minorHAnsi" w:hAnsiTheme="minorHAnsi"/>
          <w:sz w:val="22"/>
          <w:szCs w:val="22"/>
        </w:rPr>
        <w:t>Arthritogenic peptide binding to DRβ1*01 a</w:t>
      </w:r>
      <w:r w:rsidRPr="008909DC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leles c</w:t>
      </w:r>
      <w:r w:rsidRPr="008909DC">
        <w:rPr>
          <w:rFonts w:asciiTheme="minorHAnsi" w:hAnsiTheme="minorHAnsi"/>
          <w:sz w:val="22"/>
          <w:szCs w:val="22"/>
        </w:rPr>
        <w:t>orrelates</w:t>
      </w:r>
      <w:r>
        <w:rPr>
          <w:rFonts w:asciiTheme="minorHAnsi" w:hAnsiTheme="minorHAnsi"/>
          <w:sz w:val="22"/>
          <w:szCs w:val="22"/>
        </w:rPr>
        <w:t xml:space="preserve"> with susceptibility to rheumatoid a</w:t>
      </w:r>
      <w:r w:rsidRPr="008909DC">
        <w:rPr>
          <w:rFonts w:asciiTheme="minorHAnsi" w:hAnsiTheme="minorHAnsi"/>
          <w:sz w:val="22"/>
          <w:szCs w:val="22"/>
        </w:rPr>
        <w:t>rthritis</w:t>
      </w:r>
      <w:r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i/>
          <w:sz w:val="22"/>
          <w:szCs w:val="22"/>
        </w:rPr>
        <w:t xml:space="preserve">J Autoimmunity </w:t>
      </w:r>
      <w:r>
        <w:rPr>
          <w:rFonts w:asciiTheme="minorHAnsi" w:hAnsiTheme="minorHAnsi"/>
          <w:sz w:val="22"/>
          <w:szCs w:val="22"/>
          <w:u w:val="single"/>
        </w:rPr>
        <w:t>72</w:t>
      </w:r>
      <w:r>
        <w:rPr>
          <w:rFonts w:asciiTheme="minorHAnsi" w:hAnsiTheme="minorHAnsi"/>
          <w:sz w:val="22"/>
          <w:szCs w:val="22"/>
        </w:rPr>
        <w:t>:25, 2016.</w:t>
      </w:r>
    </w:p>
    <w:p w:rsidR="0031795F" w:rsidRPr="0031795F" w:rsidRDefault="0031795F" w:rsidP="0031795F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  <w:sz w:val="22"/>
          <w:szCs w:val="22"/>
        </w:rPr>
      </w:pPr>
      <w:r w:rsidRPr="0031795F">
        <w:rPr>
          <w:rFonts w:asciiTheme="minorHAnsi" w:hAnsiTheme="minorHAnsi"/>
          <w:sz w:val="22"/>
          <w:szCs w:val="22"/>
        </w:rPr>
        <w:t xml:space="preserve">Adebiyi OO, Gralla J, Klem P, Freed BM, Wiseman A, Cooper JE.  Clinical significance of pretransplant donor specific antibodies in the setting of negative cell-based flow cytometry crossmatching in kidney transplant recipients.  </w:t>
      </w:r>
      <w:r w:rsidRPr="0031795F">
        <w:rPr>
          <w:rFonts w:asciiTheme="minorHAnsi" w:hAnsiTheme="minorHAnsi"/>
          <w:i/>
          <w:sz w:val="22"/>
          <w:szCs w:val="22"/>
        </w:rPr>
        <w:t>Am J Transplant</w:t>
      </w:r>
      <w:r w:rsidRPr="0031795F">
        <w:rPr>
          <w:rFonts w:asciiTheme="minorHAnsi" w:hAnsiTheme="minorHAnsi"/>
          <w:sz w:val="22"/>
          <w:szCs w:val="22"/>
        </w:rPr>
        <w:t xml:space="preserve"> </w:t>
      </w:r>
      <w:r w:rsidRPr="0031795F">
        <w:rPr>
          <w:rFonts w:asciiTheme="minorHAnsi" w:hAnsiTheme="minorHAnsi"/>
          <w:sz w:val="22"/>
          <w:szCs w:val="22"/>
          <w:u w:val="single"/>
        </w:rPr>
        <w:t>16</w:t>
      </w:r>
      <w:r w:rsidRPr="0031795F">
        <w:rPr>
          <w:rFonts w:asciiTheme="minorHAnsi" w:hAnsiTheme="minorHAnsi"/>
          <w:sz w:val="22"/>
          <w:szCs w:val="22"/>
        </w:rPr>
        <w:t xml:space="preserve">:3458, 2016. </w:t>
      </w:r>
    </w:p>
    <w:p w:rsidR="004A12C4" w:rsidRDefault="004A12C4" w:rsidP="005F6134">
      <w:pPr>
        <w:numPr>
          <w:ilvl w:val="0"/>
          <w:numId w:val="2"/>
        </w:numPr>
        <w:ind w:hanging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Brady C, A</w:t>
      </w:r>
      <w:r w:rsidRPr="004A12C4">
        <w:rPr>
          <w:rFonts w:asciiTheme="minorHAnsi" w:hAnsiTheme="minorHAnsi"/>
          <w:sz w:val="22"/>
          <w:szCs w:val="22"/>
        </w:rPr>
        <w:t>rmitage</w:t>
      </w:r>
      <w:r>
        <w:rPr>
          <w:rFonts w:asciiTheme="minorHAnsi" w:hAnsiTheme="minorHAnsi"/>
          <w:sz w:val="22"/>
          <w:szCs w:val="22"/>
        </w:rPr>
        <w:t xml:space="preserve"> S, Freed BM, Duffy M, </w:t>
      </w:r>
      <w:r w:rsidRPr="004A12C4">
        <w:rPr>
          <w:rFonts w:asciiTheme="minorHAnsi" w:hAnsiTheme="minorHAnsi"/>
          <w:sz w:val="22"/>
          <w:szCs w:val="22"/>
        </w:rPr>
        <w:t>Gass</w:t>
      </w:r>
      <w:r>
        <w:rPr>
          <w:rFonts w:asciiTheme="minorHAnsi" w:hAnsiTheme="minorHAnsi"/>
          <w:sz w:val="22"/>
          <w:szCs w:val="22"/>
        </w:rPr>
        <w:t xml:space="preserve"> A, </w:t>
      </w:r>
      <w:r w:rsidRPr="004A12C4">
        <w:rPr>
          <w:rFonts w:asciiTheme="minorHAnsi" w:hAnsiTheme="minorHAnsi"/>
          <w:sz w:val="22"/>
          <w:szCs w:val="22"/>
        </w:rPr>
        <w:t>Spellman</w:t>
      </w:r>
      <w:r>
        <w:rPr>
          <w:rFonts w:asciiTheme="minorHAnsi" w:hAnsiTheme="minorHAnsi"/>
          <w:sz w:val="22"/>
          <w:szCs w:val="22"/>
        </w:rPr>
        <w:t xml:space="preserve"> S, </w:t>
      </w:r>
      <w:r w:rsidRPr="004A12C4">
        <w:rPr>
          <w:rFonts w:asciiTheme="minorHAnsi" w:hAnsiTheme="minorHAnsi"/>
          <w:sz w:val="22"/>
          <w:szCs w:val="22"/>
        </w:rPr>
        <w:t>Kurtzberg</w:t>
      </w:r>
      <w:r>
        <w:rPr>
          <w:rFonts w:asciiTheme="minorHAnsi" w:hAnsiTheme="minorHAnsi"/>
          <w:sz w:val="22"/>
          <w:szCs w:val="22"/>
        </w:rPr>
        <w:t xml:space="preserve"> J, Regan D.   </w:t>
      </w:r>
      <w:r w:rsidRPr="004A12C4">
        <w:rPr>
          <w:rFonts w:asciiTheme="minorHAnsi" w:hAnsiTheme="minorHAnsi"/>
          <w:sz w:val="22"/>
          <w:szCs w:val="22"/>
        </w:rPr>
        <w:t xml:space="preserve">How </w:t>
      </w:r>
      <w:r>
        <w:rPr>
          <w:rFonts w:asciiTheme="minorHAnsi" w:hAnsiTheme="minorHAnsi"/>
          <w:sz w:val="22"/>
          <w:szCs w:val="22"/>
        </w:rPr>
        <w:t>transplants centers deal with the Dextran s</w:t>
      </w:r>
      <w:r w:rsidRPr="004A12C4">
        <w:rPr>
          <w:rFonts w:asciiTheme="minorHAnsi" w:hAnsiTheme="minorHAnsi"/>
          <w:sz w:val="22"/>
          <w:szCs w:val="22"/>
        </w:rPr>
        <w:t xml:space="preserve">hortage: Recommendations for </w:t>
      </w:r>
      <w:r>
        <w:rPr>
          <w:rFonts w:asciiTheme="minorHAnsi" w:hAnsiTheme="minorHAnsi"/>
          <w:sz w:val="22"/>
          <w:szCs w:val="22"/>
        </w:rPr>
        <w:t>comparing a</w:t>
      </w:r>
      <w:r w:rsidRPr="004A12C4">
        <w:rPr>
          <w:rFonts w:asciiTheme="minorHAnsi" w:hAnsiTheme="minorHAnsi"/>
          <w:sz w:val="22"/>
          <w:szCs w:val="22"/>
        </w:rPr>
        <w:t>lternatives</w:t>
      </w:r>
      <w:r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i/>
          <w:sz w:val="22"/>
          <w:szCs w:val="22"/>
        </w:rPr>
        <w:t>Transfusion</w:t>
      </w:r>
      <w:r w:rsidR="00654A6F">
        <w:rPr>
          <w:rFonts w:asciiTheme="minorHAnsi" w:hAnsiTheme="minorHAnsi"/>
          <w:sz w:val="22"/>
          <w:szCs w:val="22"/>
        </w:rPr>
        <w:t xml:space="preserve"> </w:t>
      </w:r>
      <w:r w:rsidR="00654A6F">
        <w:rPr>
          <w:rFonts w:asciiTheme="minorHAnsi" w:hAnsiTheme="minorHAnsi"/>
          <w:sz w:val="22"/>
          <w:szCs w:val="22"/>
          <w:u w:val="single"/>
        </w:rPr>
        <w:t>56</w:t>
      </w:r>
      <w:r w:rsidR="00654A6F">
        <w:rPr>
          <w:rFonts w:asciiTheme="minorHAnsi" w:hAnsiTheme="minorHAnsi"/>
          <w:sz w:val="22"/>
          <w:szCs w:val="22"/>
        </w:rPr>
        <w:t xml:space="preserve">:2657, 2016. </w:t>
      </w:r>
    </w:p>
    <w:p w:rsidR="007E623C" w:rsidRPr="007E623C" w:rsidRDefault="004A12C4" w:rsidP="0031795F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  <w:b/>
          <w:sz w:val="22"/>
          <w:szCs w:val="22"/>
        </w:rPr>
      </w:pPr>
      <w:r w:rsidRPr="004932FA">
        <w:rPr>
          <w:rFonts w:asciiTheme="minorHAnsi" w:hAnsiTheme="minorHAnsi"/>
          <w:sz w:val="22"/>
          <w:szCs w:val="22"/>
        </w:rPr>
        <w:t xml:space="preserve">Schade H, Sen </w:t>
      </w:r>
      <w:r w:rsidR="0031795F">
        <w:rPr>
          <w:rFonts w:asciiTheme="minorHAnsi" w:hAnsiTheme="minorHAnsi"/>
          <w:sz w:val="22"/>
          <w:szCs w:val="22"/>
        </w:rPr>
        <w:t xml:space="preserve">S, Neff CP, Freed BM, Gutman JG, Palmer BE. </w:t>
      </w:r>
      <w:r w:rsidRPr="004932FA">
        <w:rPr>
          <w:rFonts w:asciiTheme="minorHAnsi" w:hAnsiTheme="minorHAnsi"/>
          <w:sz w:val="22"/>
          <w:szCs w:val="22"/>
        </w:rPr>
        <w:t xml:space="preserve"> PD-1 expression on CD4+ T cells predicts mortality following allogenic stem cell transplantation.  </w:t>
      </w:r>
      <w:r w:rsidRPr="004932FA">
        <w:rPr>
          <w:rFonts w:asciiTheme="minorHAnsi" w:hAnsiTheme="minorHAnsi"/>
          <w:i/>
          <w:sz w:val="22"/>
          <w:szCs w:val="22"/>
        </w:rPr>
        <w:t>Biol Blood Marrow Transplant</w:t>
      </w:r>
      <w:r w:rsidR="00C55CE2">
        <w:rPr>
          <w:rFonts w:asciiTheme="minorHAnsi" w:hAnsiTheme="minorHAnsi"/>
          <w:sz w:val="22"/>
          <w:szCs w:val="22"/>
        </w:rPr>
        <w:t xml:space="preserve"> </w:t>
      </w:r>
      <w:r w:rsidR="00C55CE2">
        <w:rPr>
          <w:rFonts w:asciiTheme="minorHAnsi" w:hAnsiTheme="minorHAnsi"/>
          <w:sz w:val="22"/>
          <w:szCs w:val="22"/>
          <w:u w:val="single"/>
        </w:rPr>
        <w:t>22</w:t>
      </w:r>
      <w:r w:rsidR="00C55CE2">
        <w:rPr>
          <w:rFonts w:asciiTheme="minorHAnsi" w:hAnsiTheme="minorHAnsi"/>
          <w:sz w:val="22"/>
          <w:szCs w:val="22"/>
        </w:rPr>
        <w:t>:2172, 2016</w:t>
      </w:r>
      <w:r w:rsidR="004932FA">
        <w:rPr>
          <w:rFonts w:asciiTheme="minorHAnsi" w:hAnsiTheme="minorHAnsi"/>
          <w:sz w:val="22"/>
          <w:szCs w:val="22"/>
        </w:rPr>
        <w:t>.</w:t>
      </w:r>
    </w:p>
    <w:p w:rsidR="005404A3" w:rsidRPr="009469FF" w:rsidRDefault="005404A3" w:rsidP="005404A3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  <w:b/>
          <w:sz w:val="22"/>
          <w:szCs w:val="22"/>
        </w:rPr>
      </w:pPr>
      <w:r w:rsidRPr="008316F9">
        <w:rPr>
          <w:rFonts w:asciiTheme="minorHAnsi" w:hAnsiTheme="minorHAnsi"/>
          <w:sz w:val="22"/>
          <w:szCs w:val="22"/>
        </w:rPr>
        <w:t xml:space="preserve">Lang J, Zhang B, Kelly M, Peterson JN, Barbee J, Freed BM, Matsuda J, Torres R, Pelanda R.  Expression of human BAFF increases human B cell numbers but does not promote B cell maturation in a hematopoietic humanized mouse model. </w:t>
      </w:r>
      <w:r w:rsidRPr="008316F9">
        <w:rPr>
          <w:rFonts w:asciiTheme="minorHAnsi" w:hAnsiTheme="minorHAnsi"/>
          <w:i/>
          <w:sz w:val="22"/>
          <w:szCs w:val="22"/>
        </w:rPr>
        <w:t>Blood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Advances </w:t>
      </w:r>
      <w:r>
        <w:rPr>
          <w:rFonts w:asciiTheme="minorHAnsi" w:hAnsiTheme="minorHAnsi"/>
          <w:sz w:val="22"/>
          <w:szCs w:val="22"/>
          <w:u w:val="single"/>
        </w:rPr>
        <w:t>1</w:t>
      </w:r>
      <w:r>
        <w:rPr>
          <w:rFonts w:asciiTheme="minorHAnsi" w:hAnsiTheme="minorHAnsi"/>
          <w:sz w:val="22"/>
          <w:szCs w:val="22"/>
        </w:rPr>
        <w:t xml:space="preserve">:2741, 2017. </w:t>
      </w:r>
    </w:p>
    <w:p w:rsidR="008316F9" w:rsidRPr="008316F9" w:rsidRDefault="007E623C" w:rsidP="008316F9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Davis S, Gralla J, Klem P, Tong S, Wedermyer G, Freed B, Wiseman A, Cooper JE.  Lower Tacrolimus exposure and time in therapeutic rang</w:t>
      </w:r>
      <w:r w:rsidR="005404A3">
        <w:rPr>
          <w:rFonts w:asciiTheme="minorHAnsi" w:hAnsiTheme="minorHAnsi"/>
          <w:sz w:val="22"/>
          <w:szCs w:val="22"/>
        </w:rPr>
        <w:t>e increase the risk of de novo d</w:t>
      </w:r>
      <w:r>
        <w:rPr>
          <w:rFonts w:asciiTheme="minorHAnsi" w:hAnsiTheme="minorHAnsi"/>
          <w:sz w:val="22"/>
          <w:szCs w:val="22"/>
        </w:rPr>
        <w:t xml:space="preserve">onor-specific antibodies in the first year of kidney transplantation.  </w:t>
      </w:r>
      <w:r>
        <w:rPr>
          <w:rFonts w:asciiTheme="minorHAnsi" w:hAnsiTheme="minorHAnsi"/>
          <w:i/>
          <w:sz w:val="22"/>
          <w:szCs w:val="22"/>
        </w:rPr>
        <w:t xml:space="preserve">Am J Transplant </w:t>
      </w:r>
      <w:r w:rsidR="005404A3">
        <w:rPr>
          <w:rFonts w:asciiTheme="minorHAnsi" w:hAnsiTheme="minorHAnsi"/>
          <w:sz w:val="22"/>
          <w:szCs w:val="22"/>
          <w:u w:val="single"/>
        </w:rPr>
        <w:t>18</w:t>
      </w:r>
      <w:r w:rsidR="005404A3">
        <w:rPr>
          <w:rFonts w:asciiTheme="minorHAnsi" w:hAnsiTheme="minorHAnsi"/>
          <w:sz w:val="22"/>
          <w:szCs w:val="22"/>
        </w:rPr>
        <w:t>:907, 2018.</w:t>
      </w:r>
    </w:p>
    <w:p w:rsidR="009469FF" w:rsidRPr="00C22872" w:rsidRDefault="009469FF" w:rsidP="009469FF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  <w:b/>
          <w:sz w:val="22"/>
          <w:szCs w:val="22"/>
        </w:rPr>
      </w:pPr>
      <w:r w:rsidRPr="009469FF">
        <w:rPr>
          <w:rFonts w:asciiTheme="minorHAnsi" w:hAnsiTheme="minorHAnsi"/>
          <w:sz w:val="22"/>
          <w:szCs w:val="22"/>
        </w:rPr>
        <w:t xml:space="preserve">Solomon SR, Aubrey MA, Zhang X, Piluso A, Freed BM, Brown S, Jackson KC, Morris LE, Holland HK, Solh MM, Bashey A. </w:t>
      </w:r>
      <w:r w:rsidR="00675E79">
        <w:rPr>
          <w:rFonts w:asciiTheme="minorHAnsi" w:hAnsiTheme="minorHAnsi"/>
          <w:sz w:val="22"/>
          <w:szCs w:val="22"/>
        </w:rPr>
        <w:t>Selecting the best donor for h</w:t>
      </w:r>
      <w:r w:rsidRPr="009469FF">
        <w:rPr>
          <w:rFonts w:asciiTheme="minorHAnsi" w:hAnsiTheme="minorHAnsi"/>
          <w:sz w:val="22"/>
          <w:szCs w:val="22"/>
        </w:rPr>
        <w:t>aploidentical</w:t>
      </w:r>
      <w:r w:rsidR="00675E79">
        <w:rPr>
          <w:rFonts w:asciiTheme="minorHAnsi" w:hAnsiTheme="minorHAnsi"/>
          <w:sz w:val="22"/>
          <w:szCs w:val="22"/>
        </w:rPr>
        <w:t xml:space="preserve"> t</w:t>
      </w:r>
      <w:r w:rsidRPr="009469FF">
        <w:rPr>
          <w:rFonts w:asciiTheme="minorHAnsi" w:hAnsiTheme="minorHAnsi"/>
          <w:sz w:val="22"/>
          <w:szCs w:val="22"/>
        </w:rPr>
        <w:t>ransplant: Impact of HLA, Killer Cel</w:t>
      </w:r>
      <w:r w:rsidR="00675E79">
        <w:rPr>
          <w:rFonts w:asciiTheme="minorHAnsi" w:hAnsiTheme="minorHAnsi"/>
          <w:sz w:val="22"/>
          <w:szCs w:val="22"/>
        </w:rPr>
        <w:t>l Immunoglobulin-Like Receptor genotyping, and o</w:t>
      </w:r>
      <w:r w:rsidRPr="009469FF">
        <w:rPr>
          <w:rFonts w:asciiTheme="minorHAnsi" w:hAnsiTheme="minorHAnsi"/>
          <w:sz w:val="22"/>
          <w:szCs w:val="22"/>
        </w:rPr>
        <w:t xml:space="preserve">ther </w:t>
      </w:r>
      <w:r w:rsidR="00675E79">
        <w:rPr>
          <w:rFonts w:asciiTheme="minorHAnsi" w:hAnsiTheme="minorHAnsi"/>
          <w:sz w:val="22"/>
          <w:szCs w:val="22"/>
        </w:rPr>
        <w:t>clinical v</w:t>
      </w:r>
      <w:r w:rsidRPr="009469FF">
        <w:rPr>
          <w:rFonts w:asciiTheme="minorHAnsi" w:hAnsiTheme="minorHAnsi"/>
          <w:sz w:val="22"/>
          <w:szCs w:val="22"/>
        </w:rPr>
        <w:t xml:space="preserve">ariables. </w:t>
      </w:r>
      <w:r w:rsidR="00675E79">
        <w:rPr>
          <w:rFonts w:asciiTheme="minorHAnsi" w:hAnsiTheme="minorHAnsi"/>
          <w:sz w:val="22"/>
          <w:szCs w:val="22"/>
        </w:rPr>
        <w:t xml:space="preserve"> </w:t>
      </w:r>
      <w:r w:rsidRPr="009469FF">
        <w:rPr>
          <w:rFonts w:asciiTheme="minorHAnsi" w:hAnsiTheme="minorHAnsi"/>
          <w:i/>
          <w:sz w:val="22"/>
          <w:szCs w:val="22"/>
        </w:rPr>
        <w:t>Biol Blood Marrow Transplant</w:t>
      </w:r>
      <w:r w:rsidRPr="009469FF">
        <w:rPr>
          <w:rFonts w:asciiTheme="minorHAnsi" w:hAnsiTheme="minorHAnsi"/>
          <w:sz w:val="22"/>
          <w:szCs w:val="22"/>
        </w:rPr>
        <w:t xml:space="preserve"> </w:t>
      </w:r>
      <w:r w:rsidR="001F4677" w:rsidRPr="001F4677">
        <w:rPr>
          <w:rFonts w:asciiTheme="minorHAnsi" w:hAnsiTheme="minorHAnsi"/>
          <w:sz w:val="22"/>
          <w:szCs w:val="22"/>
          <w:u w:val="single"/>
        </w:rPr>
        <w:t>24</w:t>
      </w:r>
      <w:r w:rsidR="001F4677">
        <w:rPr>
          <w:rFonts w:asciiTheme="minorHAnsi" w:hAnsiTheme="minorHAnsi"/>
          <w:sz w:val="22"/>
          <w:szCs w:val="22"/>
        </w:rPr>
        <w:t xml:space="preserve">:789, 2018.  </w:t>
      </w:r>
      <w:r w:rsidRPr="009469FF">
        <w:rPr>
          <w:rFonts w:asciiTheme="minorHAnsi" w:hAnsiTheme="minorHAnsi"/>
          <w:sz w:val="22"/>
          <w:szCs w:val="22"/>
        </w:rPr>
        <w:t xml:space="preserve"> </w:t>
      </w:r>
    </w:p>
    <w:p w:rsidR="00C22872" w:rsidRPr="00745FF8" w:rsidRDefault="00C22872" w:rsidP="009469FF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Coleman CB, Lang J, Sweet L</w:t>
      </w:r>
      <w:r w:rsidR="007053A0">
        <w:rPr>
          <w:rFonts w:asciiTheme="minorHAnsi" w:hAnsiTheme="minorHAnsi"/>
          <w:sz w:val="22"/>
          <w:szCs w:val="22"/>
        </w:rPr>
        <w:t>A, Smith NA, Freed BM, Pan Z, Ha</w:t>
      </w:r>
      <w:r>
        <w:rPr>
          <w:rFonts w:asciiTheme="minorHAnsi" w:hAnsiTheme="minorHAnsi"/>
          <w:sz w:val="22"/>
          <w:szCs w:val="22"/>
        </w:rPr>
        <w:t>verkos B, Pelanda R, Rochford R.  Epstein-Barr virus type 2 infects T cells and induces B-cell lymphomagenesis in humanized mice</w:t>
      </w:r>
      <w:r w:rsidR="00340A87">
        <w:rPr>
          <w:rFonts w:asciiTheme="minorHAnsi" w:hAnsiTheme="minorHAnsi"/>
          <w:sz w:val="22"/>
          <w:szCs w:val="22"/>
        </w:rPr>
        <w:t xml:space="preserve">.  </w:t>
      </w:r>
      <w:r w:rsidR="00340A87">
        <w:rPr>
          <w:rFonts w:asciiTheme="minorHAnsi" w:hAnsiTheme="minorHAnsi"/>
          <w:i/>
          <w:sz w:val="22"/>
          <w:szCs w:val="22"/>
        </w:rPr>
        <w:t xml:space="preserve">J Virology </w:t>
      </w:r>
      <w:r w:rsidR="00600EB3">
        <w:rPr>
          <w:rFonts w:asciiTheme="minorHAnsi" w:hAnsiTheme="minorHAnsi"/>
          <w:sz w:val="22"/>
          <w:szCs w:val="22"/>
          <w:u w:val="single"/>
        </w:rPr>
        <w:t>92</w:t>
      </w:r>
      <w:r w:rsidR="00600EB3">
        <w:rPr>
          <w:rFonts w:asciiTheme="minorHAnsi" w:hAnsiTheme="minorHAnsi"/>
          <w:sz w:val="22"/>
          <w:szCs w:val="22"/>
        </w:rPr>
        <w:t>:1, 2018</w:t>
      </w:r>
      <w:r w:rsidR="00545425">
        <w:rPr>
          <w:rFonts w:asciiTheme="minorHAnsi" w:hAnsiTheme="minorHAnsi"/>
          <w:sz w:val="22"/>
          <w:szCs w:val="22"/>
        </w:rPr>
        <w:t xml:space="preserve"> </w:t>
      </w:r>
      <w:hyperlink r:id="rId17" w:history="1">
        <w:r w:rsidR="00545425" w:rsidRPr="004B40C3">
          <w:rPr>
            <w:rStyle w:val="Hyperlink"/>
            <w:rFonts w:asciiTheme="minorHAnsi" w:hAnsiTheme="minorHAnsi"/>
            <w:sz w:val="22"/>
            <w:szCs w:val="22"/>
          </w:rPr>
          <w:t>https://doi.org/10.1128/jvi.00813-18</w:t>
        </w:r>
      </w:hyperlink>
      <w:r w:rsidR="00545425">
        <w:rPr>
          <w:rFonts w:asciiTheme="minorHAnsi" w:hAnsiTheme="minorHAnsi"/>
          <w:sz w:val="22"/>
          <w:szCs w:val="22"/>
        </w:rPr>
        <w:t xml:space="preserve"> </w:t>
      </w:r>
    </w:p>
    <w:p w:rsidR="00745FF8" w:rsidRDefault="00745FF8" w:rsidP="008C416C">
      <w:pPr>
        <w:pStyle w:val="ListParagraph"/>
        <w:numPr>
          <w:ilvl w:val="0"/>
          <w:numId w:val="2"/>
        </w:numPr>
        <w:tabs>
          <w:tab w:val="clear" w:pos="720"/>
        </w:tabs>
        <w:ind w:hanging="45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45FF8">
        <w:rPr>
          <w:rFonts w:asciiTheme="minorHAnsi" w:hAnsiTheme="minorHAnsi"/>
          <w:sz w:val="22"/>
          <w:szCs w:val="22"/>
        </w:rPr>
        <w:lastRenderedPageBreak/>
        <w:t>Capasso</w:t>
      </w:r>
      <w:proofErr w:type="spellEnd"/>
      <w:r w:rsidRPr="00745FF8">
        <w:rPr>
          <w:rFonts w:asciiTheme="minorHAnsi" w:hAnsiTheme="minorHAnsi"/>
          <w:sz w:val="22"/>
          <w:szCs w:val="22"/>
        </w:rPr>
        <w:t xml:space="preserve"> A, Lang J, Pitts TM, Jordan KR, Lieu CH, Davis SL, Diamond JR, </w:t>
      </w:r>
      <w:proofErr w:type="spellStart"/>
      <w:r w:rsidRPr="00745FF8">
        <w:rPr>
          <w:rFonts w:asciiTheme="minorHAnsi" w:hAnsiTheme="minorHAnsi"/>
          <w:sz w:val="22"/>
          <w:szCs w:val="22"/>
        </w:rPr>
        <w:t>Kopetz</w:t>
      </w:r>
      <w:proofErr w:type="spellEnd"/>
      <w:r w:rsidRPr="00745FF8">
        <w:rPr>
          <w:rFonts w:asciiTheme="minorHAnsi" w:hAnsiTheme="minorHAnsi"/>
          <w:sz w:val="22"/>
          <w:szCs w:val="22"/>
        </w:rPr>
        <w:t xml:space="preserve"> S, Barbee J, Peterson J, </w:t>
      </w:r>
      <w:r w:rsidRPr="00745FF8">
        <w:rPr>
          <w:rFonts w:asciiTheme="minorHAnsi" w:hAnsiTheme="minorHAnsi"/>
          <w:bCs/>
          <w:sz w:val="22"/>
          <w:szCs w:val="22"/>
        </w:rPr>
        <w:t>Freed BM</w:t>
      </w:r>
      <w:r w:rsidRPr="00745FF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45FF8">
        <w:rPr>
          <w:rFonts w:asciiTheme="minorHAnsi" w:hAnsiTheme="minorHAnsi"/>
          <w:sz w:val="22"/>
          <w:szCs w:val="22"/>
        </w:rPr>
        <w:t>Yacob</w:t>
      </w:r>
      <w:proofErr w:type="spellEnd"/>
      <w:r w:rsidRPr="00745FF8">
        <w:rPr>
          <w:rFonts w:asciiTheme="minorHAnsi" w:hAnsiTheme="minorHAnsi"/>
          <w:sz w:val="22"/>
          <w:szCs w:val="22"/>
        </w:rPr>
        <w:t xml:space="preserve"> BW, </w:t>
      </w:r>
      <w:proofErr w:type="spellStart"/>
      <w:r w:rsidRPr="00745FF8">
        <w:rPr>
          <w:rFonts w:asciiTheme="minorHAnsi" w:hAnsiTheme="minorHAnsi"/>
          <w:sz w:val="22"/>
          <w:szCs w:val="22"/>
        </w:rPr>
        <w:t>Bagby</w:t>
      </w:r>
      <w:proofErr w:type="spellEnd"/>
      <w:r w:rsidRPr="00745FF8">
        <w:rPr>
          <w:rFonts w:asciiTheme="minorHAnsi" w:hAnsiTheme="minorHAnsi"/>
          <w:sz w:val="22"/>
          <w:szCs w:val="22"/>
        </w:rPr>
        <w:t xml:space="preserve"> SM, Messersmith WA, </w:t>
      </w:r>
      <w:r>
        <w:rPr>
          <w:rFonts w:asciiTheme="minorHAnsi" w:hAnsiTheme="minorHAnsi"/>
          <w:sz w:val="22"/>
          <w:szCs w:val="22"/>
        </w:rPr>
        <w:t xml:space="preserve">Slansky JE, Pelanda R, Eckhardt.  </w:t>
      </w:r>
      <w:r w:rsidRPr="00745FF8">
        <w:rPr>
          <w:rFonts w:asciiTheme="minorHAnsi" w:hAnsiTheme="minorHAnsi"/>
          <w:sz w:val="22"/>
          <w:szCs w:val="22"/>
        </w:rPr>
        <w:t>Characterization of immune responses to anti-PD-1 mono and combination immunotherapy in hematopoietic humanized mice implanted with tumor xenografts.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45FF8">
        <w:rPr>
          <w:rFonts w:asciiTheme="minorHAnsi" w:hAnsiTheme="minorHAnsi"/>
          <w:i/>
          <w:sz w:val="22"/>
          <w:szCs w:val="22"/>
        </w:rPr>
        <w:t xml:space="preserve">J </w:t>
      </w:r>
      <w:proofErr w:type="spellStart"/>
      <w:r w:rsidRPr="00745FF8">
        <w:rPr>
          <w:rFonts w:asciiTheme="minorHAnsi" w:hAnsiTheme="minorHAnsi"/>
          <w:i/>
          <w:sz w:val="22"/>
          <w:szCs w:val="22"/>
        </w:rPr>
        <w:t>Immunother</w:t>
      </w:r>
      <w:proofErr w:type="spellEnd"/>
      <w:r w:rsidRPr="00745FF8">
        <w:rPr>
          <w:rFonts w:asciiTheme="minorHAnsi" w:hAnsiTheme="minorHAnsi"/>
          <w:i/>
          <w:sz w:val="22"/>
          <w:szCs w:val="22"/>
        </w:rPr>
        <w:t xml:space="preserve"> Cancer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745FF8">
        <w:rPr>
          <w:rFonts w:asciiTheme="minorHAnsi" w:hAnsiTheme="minorHAnsi"/>
          <w:sz w:val="22"/>
          <w:szCs w:val="22"/>
          <w:u w:val="single"/>
        </w:rPr>
        <w:t>7</w:t>
      </w:r>
      <w:r w:rsidRPr="00745FF8">
        <w:rPr>
          <w:rFonts w:asciiTheme="minorHAnsi" w:hAnsiTheme="minorHAnsi"/>
          <w:sz w:val="22"/>
          <w:szCs w:val="22"/>
        </w:rPr>
        <w:t>:37</w:t>
      </w:r>
      <w:r>
        <w:rPr>
          <w:rFonts w:asciiTheme="minorHAnsi" w:hAnsiTheme="minorHAnsi"/>
          <w:sz w:val="22"/>
          <w:szCs w:val="22"/>
        </w:rPr>
        <w:t>, 2019.</w:t>
      </w:r>
    </w:p>
    <w:p w:rsidR="00273E3A" w:rsidRDefault="00FF343B" w:rsidP="008C416C">
      <w:pPr>
        <w:pStyle w:val="ListParagraph"/>
        <w:numPr>
          <w:ilvl w:val="0"/>
          <w:numId w:val="2"/>
        </w:numPr>
        <w:tabs>
          <w:tab w:val="clear" w:pos="720"/>
        </w:tabs>
        <w:ind w:hanging="450"/>
        <w:jc w:val="both"/>
        <w:rPr>
          <w:rFonts w:asciiTheme="minorHAnsi" w:hAnsiTheme="minorHAnsi"/>
          <w:sz w:val="22"/>
          <w:szCs w:val="22"/>
        </w:rPr>
      </w:pPr>
      <w:r w:rsidRPr="00FF343B">
        <w:rPr>
          <w:rFonts w:asciiTheme="minorHAnsi" w:hAnsiTheme="minorHAnsi"/>
          <w:sz w:val="22"/>
          <w:szCs w:val="22"/>
        </w:rPr>
        <w:t>Anderson K, Carey B, Martin A, Roark C, Chalk C, Nowell-Bostic M, </w:t>
      </w:r>
      <w:r w:rsidRPr="00273E3A">
        <w:rPr>
          <w:rFonts w:asciiTheme="minorHAnsi" w:hAnsiTheme="minorHAnsi"/>
          <w:bCs/>
          <w:sz w:val="22"/>
          <w:szCs w:val="22"/>
        </w:rPr>
        <w:t>Freed B</w:t>
      </w:r>
      <w:r w:rsidRPr="00273E3A">
        <w:rPr>
          <w:rFonts w:asciiTheme="minorHAnsi" w:hAnsiTheme="minorHAnsi"/>
          <w:sz w:val="22"/>
          <w:szCs w:val="22"/>
        </w:rPr>
        <w:t>,</w:t>
      </w:r>
      <w:r w:rsidRPr="00FF343B">
        <w:rPr>
          <w:rFonts w:asciiTheme="minorHAnsi" w:hAnsiTheme="minorHAnsi"/>
          <w:sz w:val="22"/>
          <w:szCs w:val="22"/>
        </w:rPr>
        <w:t xml:space="preserve"> Aubrey M, Trapnell B, Fontenot A.</w:t>
      </w:r>
      <w:r>
        <w:rPr>
          <w:rFonts w:asciiTheme="minorHAnsi" w:hAnsiTheme="minorHAnsi"/>
          <w:sz w:val="22"/>
          <w:szCs w:val="22"/>
        </w:rPr>
        <w:t xml:space="preserve"> Pulmonary alveolar proteinosis: An autoimmune disease lacking an HLA association.  </w:t>
      </w:r>
      <w:proofErr w:type="spellStart"/>
      <w:r>
        <w:rPr>
          <w:rFonts w:asciiTheme="minorHAnsi" w:hAnsiTheme="minorHAnsi"/>
          <w:i/>
          <w:sz w:val="22"/>
          <w:szCs w:val="22"/>
        </w:rPr>
        <w:t>PLos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One </w:t>
      </w:r>
      <w:r w:rsidR="00223CF6">
        <w:rPr>
          <w:rFonts w:asciiTheme="minorHAnsi" w:hAnsiTheme="minorHAnsi"/>
          <w:sz w:val="22"/>
          <w:szCs w:val="22"/>
        </w:rPr>
        <w:t>14(3</w:t>
      </w:r>
      <w:proofErr w:type="gramStart"/>
      <w:r w:rsidR="00223CF6">
        <w:rPr>
          <w:rFonts w:asciiTheme="minorHAnsi" w:hAnsiTheme="minorHAnsi"/>
          <w:sz w:val="22"/>
          <w:szCs w:val="22"/>
        </w:rPr>
        <w:t>):e</w:t>
      </w:r>
      <w:proofErr w:type="gramEnd"/>
      <w:r w:rsidR="00223CF6">
        <w:rPr>
          <w:rFonts w:asciiTheme="minorHAnsi" w:hAnsiTheme="minorHAnsi"/>
          <w:sz w:val="22"/>
          <w:szCs w:val="22"/>
        </w:rPr>
        <w:t xml:space="preserve">0213179, 2019. </w:t>
      </w:r>
    </w:p>
    <w:p w:rsidR="00F34265" w:rsidRPr="00D87E87" w:rsidRDefault="00273E3A" w:rsidP="008C416C">
      <w:pPr>
        <w:pStyle w:val="ListParagraph"/>
        <w:numPr>
          <w:ilvl w:val="0"/>
          <w:numId w:val="2"/>
        </w:numPr>
        <w:tabs>
          <w:tab w:val="clear" w:pos="720"/>
        </w:tabs>
        <w:ind w:hanging="450"/>
        <w:jc w:val="both"/>
        <w:rPr>
          <w:rFonts w:asciiTheme="minorHAnsi" w:hAnsiTheme="minorHAnsi"/>
          <w:i/>
          <w:sz w:val="22"/>
          <w:szCs w:val="22"/>
        </w:rPr>
      </w:pPr>
      <w:r w:rsidRPr="00E03459">
        <w:rPr>
          <w:rFonts w:asciiTheme="minorHAnsi" w:hAnsiTheme="minorHAnsi"/>
          <w:sz w:val="22"/>
          <w:szCs w:val="22"/>
        </w:rPr>
        <w:t xml:space="preserve">Lang J, </w:t>
      </w:r>
      <w:proofErr w:type="spellStart"/>
      <w:r w:rsidRPr="00E03459">
        <w:rPr>
          <w:rFonts w:asciiTheme="minorHAnsi" w:hAnsiTheme="minorHAnsi"/>
          <w:sz w:val="22"/>
          <w:szCs w:val="22"/>
        </w:rPr>
        <w:t>Capasso</w:t>
      </w:r>
      <w:proofErr w:type="spellEnd"/>
      <w:r w:rsidRPr="00E03459">
        <w:rPr>
          <w:rFonts w:asciiTheme="minorHAnsi" w:hAnsiTheme="minorHAnsi"/>
          <w:sz w:val="22"/>
          <w:szCs w:val="22"/>
        </w:rPr>
        <w:t xml:space="preserve"> A, French JD, Kar A, </w:t>
      </w:r>
      <w:proofErr w:type="spellStart"/>
      <w:r w:rsidRPr="00E03459">
        <w:rPr>
          <w:rFonts w:asciiTheme="minorHAnsi" w:hAnsiTheme="minorHAnsi"/>
          <w:sz w:val="22"/>
          <w:szCs w:val="22"/>
        </w:rPr>
        <w:t>Bagby</w:t>
      </w:r>
      <w:proofErr w:type="spellEnd"/>
      <w:r w:rsidRPr="00E03459">
        <w:rPr>
          <w:rFonts w:asciiTheme="minorHAnsi" w:hAnsiTheme="minorHAnsi"/>
          <w:sz w:val="22"/>
          <w:szCs w:val="22"/>
        </w:rPr>
        <w:t xml:space="preserve"> SM, Barbee J, </w:t>
      </w:r>
      <w:proofErr w:type="spellStart"/>
      <w:r w:rsidRPr="00E03459">
        <w:rPr>
          <w:rFonts w:asciiTheme="minorHAnsi" w:hAnsiTheme="minorHAnsi"/>
          <w:sz w:val="22"/>
          <w:szCs w:val="22"/>
        </w:rPr>
        <w:t>Yacob</w:t>
      </w:r>
      <w:proofErr w:type="spellEnd"/>
      <w:r w:rsidRPr="00E03459">
        <w:rPr>
          <w:rFonts w:asciiTheme="minorHAnsi" w:hAnsiTheme="minorHAnsi"/>
          <w:sz w:val="22"/>
          <w:szCs w:val="22"/>
        </w:rPr>
        <w:t xml:space="preserve"> BW, Head LS, Tompkins KD, Freed BM, Somerset H, Clark TJ, Pitts TM, Messersmith WA, Eckhardt SG, Wierman ME, Leong S, </w:t>
      </w:r>
      <w:proofErr w:type="spellStart"/>
      <w:r w:rsidRPr="00E03459">
        <w:rPr>
          <w:rFonts w:asciiTheme="minorHAnsi" w:hAnsiTheme="minorHAnsi"/>
          <w:sz w:val="22"/>
          <w:szCs w:val="22"/>
        </w:rPr>
        <w:t>Kiseljak-Vassiliades</w:t>
      </w:r>
      <w:proofErr w:type="spellEnd"/>
      <w:r w:rsidRPr="00E03459">
        <w:rPr>
          <w:rFonts w:asciiTheme="minorHAnsi" w:hAnsiTheme="minorHAnsi"/>
          <w:sz w:val="22"/>
          <w:szCs w:val="22"/>
        </w:rPr>
        <w:t xml:space="preserve"> K.  Development of an adrenocortical cancer humanized mouse model to characterize anti-PD1 effects on tumor microenvironment.  </w:t>
      </w:r>
      <w:r w:rsidRPr="00E03459">
        <w:rPr>
          <w:rFonts w:asciiTheme="minorHAnsi" w:hAnsiTheme="minorHAnsi"/>
          <w:i/>
          <w:sz w:val="22"/>
          <w:szCs w:val="22"/>
        </w:rPr>
        <w:t xml:space="preserve">J Clin Endocrinol </w:t>
      </w:r>
      <w:proofErr w:type="spellStart"/>
      <w:r w:rsidRPr="00E03459">
        <w:rPr>
          <w:rFonts w:asciiTheme="minorHAnsi" w:hAnsiTheme="minorHAnsi"/>
          <w:i/>
          <w:sz w:val="22"/>
          <w:szCs w:val="22"/>
        </w:rPr>
        <w:t>Metab</w:t>
      </w:r>
      <w:proofErr w:type="spellEnd"/>
      <w:r w:rsidR="009A058B">
        <w:rPr>
          <w:rFonts w:asciiTheme="minorHAnsi" w:hAnsiTheme="minorHAnsi"/>
          <w:sz w:val="22"/>
          <w:szCs w:val="22"/>
        </w:rPr>
        <w:t xml:space="preserve"> </w:t>
      </w:r>
      <w:r w:rsidR="009A058B">
        <w:rPr>
          <w:rFonts w:asciiTheme="minorHAnsi" w:hAnsiTheme="minorHAnsi"/>
          <w:sz w:val="22"/>
          <w:szCs w:val="22"/>
          <w:u w:val="single"/>
        </w:rPr>
        <w:t>105</w:t>
      </w:r>
      <w:r w:rsidR="009A058B">
        <w:rPr>
          <w:rFonts w:asciiTheme="minorHAnsi" w:hAnsiTheme="minorHAnsi"/>
          <w:sz w:val="22"/>
          <w:szCs w:val="22"/>
        </w:rPr>
        <w:t xml:space="preserve">: 2020. </w:t>
      </w:r>
    </w:p>
    <w:p w:rsidR="00D87E87" w:rsidRPr="00D87E87" w:rsidRDefault="00D87E87" w:rsidP="008C416C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ind w:hanging="450"/>
        <w:jc w:val="both"/>
        <w:rPr>
          <w:rFonts w:asciiTheme="minorHAnsi" w:hAnsiTheme="minorHAnsi"/>
          <w:sz w:val="22"/>
          <w:szCs w:val="22"/>
        </w:rPr>
      </w:pPr>
      <w:r w:rsidRPr="00D87E87">
        <w:rPr>
          <w:rFonts w:asciiTheme="minorHAnsi" w:hAnsiTheme="minorHAnsi"/>
          <w:sz w:val="22"/>
          <w:szCs w:val="22"/>
        </w:rPr>
        <w:t xml:space="preserve">Stites E, Renner B, Laskowski J, Le Quintrec M, You Z, Freed B, Cooper J, Jalal D, Thurman JM. Complement fragments are biomarkers of antibody-mediated endothelial injury. </w:t>
      </w:r>
      <w:r w:rsidRPr="00D87E87">
        <w:rPr>
          <w:rFonts w:asciiTheme="minorHAnsi" w:hAnsiTheme="minorHAnsi"/>
          <w:i/>
          <w:sz w:val="22"/>
          <w:szCs w:val="22"/>
        </w:rPr>
        <w:t>Molecular Immunol</w:t>
      </w:r>
      <w:r w:rsidRPr="00D87E87">
        <w:rPr>
          <w:rFonts w:asciiTheme="minorHAnsi" w:hAnsiTheme="minorHAnsi"/>
          <w:sz w:val="22"/>
          <w:szCs w:val="22"/>
        </w:rPr>
        <w:t xml:space="preserve"> </w:t>
      </w:r>
      <w:r w:rsidRPr="00D87E87">
        <w:rPr>
          <w:rFonts w:asciiTheme="minorHAnsi" w:hAnsiTheme="minorHAnsi"/>
          <w:sz w:val="22"/>
          <w:szCs w:val="22"/>
          <w:u w:val="single"/>
        </w:rPr>
        <w:t>118</w:t>
      </w:r>
      <w:r w:rsidRPr="00D87E87">
        <w:rPr>
          <w:rFonts w:asciiTheme="minorHAnsi" w:hAnsiTheme="minorHAnsi"/>
          <w:sz w:val="22"/>
          <w:szCs w:val="22"/>
        </w:rPr>
        <w:t>:142, 2020</w:t>
      </w:r>
      <w:r w:rsidR="00545425">
        <w:rPr>
          <w:rFonts w:asciiTheme="minorHAnsi" w:hAnsiTheme="minorHAnsi"/>
          <w:sz w:val="22"/>
          <w:szCs w:val="22"/>
        </w:rPr>
        <w:t xml:space="preserve"> </w:t>
      </w:r>
      <w:hyperlink r:id="rId18" w:history="1">
        <w:r w:rsidR="00545425" w:rsidRPr="004B40C3">
          <w:rPr>
            <w:rStyle w:val="Hyperlink"/>
            <w:rFonts w:asciiTheme="minorHAnsi" w:hAnsiTheme="minorHAnsi"/>
            <w:sz w:val="22"/>
            <w:szCs w:val="22"/>
          </w:rPr>
          <w:t>https://doi.org/10.1016/j.molimm.2019.12.011</w:t>
        </w:r>
      </w:hyperlink>
      <w:r w:rsidR="00545425">
        <w:rPr>
          <w:rFonts w:asciiTheme="minorHAnsi" w:hAnsiTheme="minorHAnsi"/>
          <w:sz w:val="22"/>
          <w:szCs w:val="22"/>
        </w:rPr>
        <w:t xml:space="preserve"> </w:t>
      </w:r>
    </w:p>
    <w:p w:rsidR="004E2671" w:rsidRDefault="00F7007D" w:rsidP="008C416C">
      <w:pPr>
        <w:pStyle w:val="ListParagraph"/>
        <w:numPr>
          <w:ilvl w:val="0"/>
          <w:numId w:val="2"/>
        </w:numPr>
        <w:tabs>
          <w:tab w:val="clear" w:pos="720"/>
        </w:tabs>
        <w:ind w:hanging="630"/>
        <w:jc w:val="both"/>
        <w:rPr>
          <w:rFonts w:asciiTheme="minorHAnsi" w:hAnsiTheme="minorHAnsi"/>
          <w:sz w:val="22"/>
          <w:szCs w:val="22"/>
        </w:rPr>
      </w:pPr>
      <w:r w:rsidRPr="00F7007D">
        <w:rPr>
          <w:rFonts w:asciiTheme="minorHAnsi" w:hAnsiTheme="minorHAnsi"/>
          <w:sz w:val="22"/>
          <w:szCs w:val="22"/>
        </w:rPr>
        <w:t>Zhang Y, Anderson KM,</w:t>
      </w:r>
      <w:r w:rsidRPr="00F7007D">
        <w:rPr>
          <w:rFonts w:asciiTheme="minorHAnsi" w:hAnsiTheme="minorHAnsi"/>
          <w:b/>
          <w:bCs/>
          <w:sz w:val="22"/>
          <w:szCs w:val="22"/>
        </w:rPr>
        <w:t> </w:t>
      </w:r>
      <w:r w:rsidRPr="00F7007D">
        <w:rPr>
          <w:rFonts w:asciiTheme="minorHAnsi" w:hAnsiTheme="minorHAnsi"/>
          <w:bCs/>
          <w:sz w:val="22"/>
          <w:szCs w:val="22"/>
        </w:rPr>
        <w:t>Freed BM</w:t>
      </w:r>
      <w:r w:rsidRPr="00F7007D">
        <w:rPr>
          <w:rFonts w:asciiTheme="minorHAnsi" w:hAnsiTheme="minorHAnsi"/>
          <w:sz w:val="22"/>
          <w:szCs w:val="22"/>
        </w:rPr>
        <w:t>, Dai S, Pacheco KA.</w:t>
      </w:r>
      <w:r>
        <w:rPr>
          <w:rFonts w:asciiTheme="minorHAnsi" w:hAnsiTheme="minorHAnsi"/>
          <w:sz w:val="22"/>
          <w:szCs w:val="22"/>
        </w:rPr>
        <w:t xml:space="preserve"> HLA-DR53 (DRB4*01) associates with nickel sensitization.  </w:t>
      </w:r>
      <w:r>
        <w:rPr>
          <w:rFonts w:asciiTheme="minorHAnsi" w:hAnsiTheme="minorHAnsi"/>
          <w:i/>
          <w:sz w:val="22"/>
          <w:szCs w:val="22"/>
        </w:rPr>
        <w:t xml:space="preserve">Ann Allergy Asthma Immunol </w:t>
      </w:r>
      <w:r w:rsidR="004B53BD">
        <w:rPr>
          <w:rFonts w:asciiTheme="minorHAnsi" w:hAnsiTheme="minorHAnsi"/>
          <w:sz w:val="22"/>
          <w:szCs w:val="22"/>
        </w:rPr>
        <w:t>Jul18:S1081, 2020.</w:t>
      </w:r>
    </w:p>
    <w:p w:rsidR="004E2671" w:rsidRPr="004B53BD" w:rsidRDefault="004B53BD" w:rsidP="008C416C">
      <w:pPr>
        <w:pStyle w:val="ListParagraph"/>
        <w:numPr>
          <w:ilvl w:val="0"/>
          <w:numId w:val="2"/>
        </w:numPr>
        <w:tabs>
          <w:tab w:val="clear" w:pos="720"/>
        </w:tabs>
        <w:ind w:hanging="630"/>
        <w:jc w:val="both"/>
        <w:rPr>
          <w:rFonts w:asciiTheme="minorHAnsi" w:hAnsiTheme="minorHAnsi"/>
          <w:sz w:val="22"/>
          <w:szCs w:val="22"/>
        </w:rPr>
      </w:pPr>
      <w:r w:rsidRPr="004B53BD">
        <w:rPr>
          <w:rFonts w:asciiTheme="minorHAnsi" w:hAnsiTheme="minorHAnsi"/>
          <w:sz w:val="22"/>
          <w:szCs w:val="22"/>
        </w:rPr>
        <w:t xml:space="preserve">Bai X, </w:t>
      </w:r>
      <w:proofErr w:type="spellStart"/>
      <w:r w:rsidRPr="004B53BD">
        <w:rPr>
          <w:rFonts w:asciiTheme="minorHAnsi" w:hAnsiTheme="minorHAnsi"/>
          <w:sz w:val="22"/>
          <w:szCs w:val="22"/>
        </w:rPr>
        <w:t>Hippensteel</w:t>
      </w:r>
      <w:proofErr w:type="spellEnd"/>
      <w:r w:rsidRPr="004B53BD">
        <w:rPr>
          <w:rFonts w:asciiTheme="minorHAnsi" w:hAnsiTheme="minorHAnsi"/>
          <w:sz w:val="22"/>
          <w:szCs w:val="22"/>
        </w:rPr>
        <w:t xml:space="preserve"> J, Leavitt A, Maloney J, Beckham D, Garcia C, Li Q, Freed B, Ordway D, </w:t>
      </w:r>
      <w:proofErr w:type="spellStart"/>
      <w:r w:rsidRPr="004B53BD">
        <w:rPr>
          <w:rFonts w:asciiTheme="minorHAnsi" w:hAnsiTheme="minorHAnsi"/>
          <w:sz w:val="22"/>
          <w:szCs w:val="22"/>
        </w:rPr>
        <w:t>Sandhaus</w:t>
      </w:r>
      <w:proofErr w:type="spellEnd"/>
      <w:r w:rsidRPr="004B53BD">
        <w:rPr>
          <w:rFonts w:asciiTheme="minorHAnsi" w:hAnsiTheme="minorHAnsi"/>
          <w:sz w:val="22"/>
          <w:szCs w:val="22"/>
        </w:rPr>
        <w:t xml:space="preserve"> R Chan E. Hypothesis: Alpha-1-antitrypsin as a promising treatment for Covid-19. </w:t>
      </w:r>
      <w:r w:rsidRPr="004B53BD">
        <w:rPr>
          <w:rFonts w:asciiTheme="minorHAnsi" w:hAnsiTheme="minorHAnsi"/>
          <w:i/>
          <w:sz w:val="22"/>
          <w:szCs w:val="22"/>
        </w:rPr>
        <w:t>Medical Hypotheses</w:t>
      </w:r>
      <w:r w:rsidRPr="004B53BD">
        <w:rPr>
          <w:rFonts w:asciiTheme="minorHAnsi" w:hAnsiTheme="minorHAnsi"/>
          <w:sz w:val="22"/>
          <w:szCs w:val="22"/>
        </w:rPr>
        <w:t xml:space="preserve"> </w:t>
      </w:r>
      <w:r w:rsidRPr="004B53BD">
        <w:rPr>
          <w:rFonts w:asciiTheme="minorHAnsi" w:hAnsiTheme="minorHAnsi"/>
          <w:sz w:val="22"/>
          <w:szCs w:val="22"/>
          <w:u w:val="single"/>
        </w:rPr>
        <w:t>146</w:t>
      </w:r>
      <w:r w:rsidRPr="004B53BD">
        <w:rPr>
          <w:rFonts w:asciiTheme="minorHAnsi" w:hAnsiTheme="minorHAnsi"/>
          <w:sz w:val="22"/>
          <w:szCs w:val="22"/>
        </w:rPr>
        <w:t xml:space="preserve">:101394, 2021 </w:t>
      </w:r>
      <w:hyperlink r:id="rId19" w:history="1">
        <w:r w:rsidRPr="004B53BD">
          <w:rPr>
            <w:rStyle w:val="Hyperlink"/>
            <w:rFonts w:asciiTheme="minorHAnsi" w:hAnsiTheme="minorHAnsi"/>
            <w:sz w:val="22"/>
            <w:szCs w:val="22"/>
          </w:rPr>
          <w:t>https://doi.org/10.1016/j.mehy.2020.110394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B82F0F" w:rsidRPr="00B82F0F" w:rsidRDefault="00BD6F33" w:rsidP="00B82F0F">
      <w:pPr>
        <w:pStyle w:val="ListParagraph"/>
        <w:numPr>
          <w:ilvl w:val="0"/>
          <w:numId w:val="2"/>
        </w:numPr>
        <w:tabs>
          <w:tab w:val="clear" w:pos="720"/>
        </w:tabs>
        <w:ind w:hanging="630"/>
        <w:jc w:val="both"/>
        <w:rPr>
          <w:rFonts w:asciiTheme="minorHAnsi" w:hAnsiTheme="minorHAnsi"/>
          <w:bCs/>
          <w:sz w:val="22"/>
          <w:szCs w:val="22"/>
        </w:rPr>
      </w:pPr>
      <w:r w:rsidRPr="00BD6F33">
        <w:rPr>
          <w:rFonts w:asciiTheme="minorHAnsi" w:hAnsiTheme="minorHAnsi"/>
          <w:sz w:val="22"/>
          <w:szCs w:val="22"/>
        </w:rPr>
        <w:t>Alves da Costa</w:t>
      </w:r>
      <w:r>
        <w:rPr>
          <w:rFonts w:asciiTheme="minorHAnsi" w:hAnsiTheme="minorHAnsi"/>
          <w:sz w:val="22"/>
          <w:szCs w:val="22"/>
        </w:rPr>
        <w:t xml:space="preserve"> T, </w:t>
      </w:r>
      <w:r w:rsidRPr="00BD6F33">
        <w:rPr>
          <w:rFonts w:asciiTheme="minorHAnsi" w:hAnsiTheme="minorHAnsi"/>
          <w:sz w:val="22"/>
          <w:szCs w:val="22"/>
        </w:rPr>
        <w:t>Peterson</w:t>
      </w:r>
      <w:r>
        <w:rPr>
          <w:rFonts w:asciiTheme="minorHAnsi" w:hAnsiTheme="minorHAnsi"/>
          <w:sz w:val="22"/>
          <w:szCs w:val="22"/>
        </w:rPr>
        <w:t xml:space="preserve"> JN, </w:t>
      </w:r>
      <w:r w:rsidRPr="00BD6F33">
        <w:rPr>
          <w:rFonts w:asciiTheme="minorHAnsi" w:hAnsiTheme="minorHAnsi"/>
          <w:sz w:val="22"/>
          <w:szCs w:val="22"/>
        </w:rPr>
        <w:t>Lang</w:t>
      </w:r>
      <w:r>
        <w:rPr>
          <w:rFonts w:asciiTheme="minorHAnsi" w:hAnsiTheme="minorHAnsi"/>
          <w:sz w:val="22"/>
          <w:szCs w:val="22"/>
        </w:rPr>
        <w:t xml:space="preserve"> J, </w:t>
      </w:r>
      <w:r w:rsidRPr="00BD6F33">
        <w:rPr>
          <w:rFonts w:asciiTheme="minorHAnsi" w:hAnsiTheme="minorHAnsi"/>
          <w:sz w:val="22"/>
          <w:szCs w:val="22"/>
        </w:rPr>
        <w:t xml:space="preserve">Shulman </w:t>
      </w:r>
      <w:r>
        <w:rPr>
          <w:rFonts w:asciiTheme="minorHAnsi" w:hAnsiTheme="minorHAnsi"/>
          <w:sz w:val="22"/>
          <w:szCs w:val="22"/>
        </w:rPr>
        <w:t>J</w:t>
      </w:r>
      <w:r w:rsidRPr="00BD6F33">
        <w:rPr>
          <w:rFonts w:asciiTheme="minorHAnsi" w:hAnsiTheme="minorHAnsi"/>
          <w:sz w:val="22"/>
          <w:szCs w:val="22"/>
        </w:rPr>
        <w:t xml:space="preserve">, Liang </w:t>
      </w:r>
      <w:r>
        <w:rPr>
          <w:rFonts w:asciiTheme="minorHAnsi" w:hAnsiTheme="minorHAnsi"/>
          <w:sz w:val="22"/>
          <w:szCs w:val="22"/>
        </w:rPr>
        <w:t xml:space="preserve">X, </w:t>
      </w:r>
      <w:r w:rsidRPr="00BD6F33">
        <w:rPr>
          <w:rFonts w:asciiTheme="minorHAnsi" w:hAnsiTheme="minorHAnsi"/>
          <w:sz w:val="22"/>
          <w:szCs w:val="22"/>
        </w:rPr>
        <w:t>Freed</w:t>
      </w:r>
      <w:r>
        <w:rPr>
          <w:rFonts w:asciiTheme="minorHAnsi" w:hAnsiTheme="minorHAnsi"/>
          <w:sz w:val="22"/>
          <w:szCs w:val="22"/>
        </w:rPr>
        <w:t xml:space="preserve"> BM, B</w:t>
      </w:r>
      <w:r w:rsidRPr="00BD6F33">
        <w:rPr>
          <w:rFonts w:asciiTheme="minorHAnsi" w:hAnsiTheme="minorHAnsi"/>
          <w:sz w:val="22"/>
          <w:szCs w:val="22"/>
        </w:rPr>
        <w:t>oackle</w:t>
      </w:r>
      <w:r>
        <w:rPr>
          <w:rFonts w:asciiTheme="minorHAnsi" w:hAnsiTheme="minorHAnsi"/>
          <w:sz w:val="22"/>
          <w:szCs w:val="22"/>
        </w:rPr>
        <w:t xml:space="preserve"> SA, </w:t>
      </w:r>
      <w:r w:rsidRPr="00BD6F33">
        <w:rPr>
          <w:rFonts w:asciiTheme="minorHAnsi" w:hAnsiTheme="minorHAnsi"/>
          <w:sz w:val="22"/>
          <w:szCs w:val="22"/>
        </w:rPr>
        <w:t>Lauzurica</w:t>
      </w:r>
      <w:r>
        <w:rPr>
          <w:rFonts w:asciiTheme="minorHAnsi" w:hAnsiTheme="minorHAnsi"/>
          <w:sz w:val="22"/>
          <w:szCs w:val="22"/>
        </w:rPr>
        <w:t xml:space="preserve"> P, </w:t>
      </w:r>
      <w:r w:rsidRPr="00BD6F33">
        <w:rPr>
          <w:rFonts w:asciiTheme="minorHAnsi" w:hAnsiTheme="minorHAnsi"/>
          <w:sz w:val="22"/>
          <w:szCs w:val="22"/>
        </w:rPr>
        <w:t>Torres</w:t>
      </w:r>
      <w:r>
        <w:rPr>
          <w:rFonts w:asciiTheme="minorHAnsi" w:hAnsiTheme="minorHAnsi"/>
          <w:sz w:val="22"/>
          <w:szCs w:val="22"/>
        </w:rPr>
        <w:t xml:space="preserve"> RM, Pelanda R. </w:t>
      </w:r>
      <w:r w:rsidRPr="00BD6F33">
        <w:rPr>
          <w:rFonts w:asciiTheme="minorHAnsi" w:hAnsiTheme="minorHAnsi"/>
          <w:bCs/>
          <w:sz w:val="22"/>
          <w:szCs w:val="22"/>
        </w:rPr>
        <w:t>Central human B cell tolerance manifests with a distinctive cell phenotype and is enforced via CXCR4 signaling in hu-mice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i/>
          <w:sz w:val="22"/>
          <w:szCs w:val="22"/>
        </w:rPr>
        <w:t xml:space="preserve">Proc Natl </w:t>
      </w:r>
      <w:proofErr w:type="spellStart"/>
      <w:r>
        <w:rPr>
          <w:rFonts w:asciiTheme="minorHAnsi" w:hAnsiTheme="minorHAnsi"/>
          <w:bCs/>
          <w:i/>
          <w:sz w:val="22"/>
          <w:szCs w:val="22"/>
        </w:rPr>
        <w:t>Acad</w:t>
      </w:r>
      <w:proofErr w:type="spellEnd"/>
      <w:r>
        <w:rPr>
          <w:rFonts w:asciiTheme="minorHAnsi" w:hAnsiTheme="minorHAnsi"/>
          <w:bCs/>
          <w:i/>
          <w:sz w:val="22"/>
          <w:szCs w:val="22"/>
        </w:rPr>
        <w:t xml:space="preserve"> Sci USA</w:t>
      </w:r>
      <w:r w:rsidR="00B82F0F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FF53B2">
        <w:rPr>
          <w:rFonts w:asciiTheme="minorHAnsi" w:hAnsiTheme="minorHAnsi"/>
          <w:bCs/>
          <w:sz w:val="22"/>
          <w:szCs w:val="22"/>
        </w:rPr>
        <w:t xml:space="preserve">2021, </w:t>
      </w:r>
      <w:r w:rsidR="00B82F0F">
        <w:rPr>
          <w:rFonts w:asciiTheme="minorHAnsi" w:hAnsiTheme="minorHAnsi"/>
          <w:bCs/>
          <w:sz w:val="22"/>
          <w:szCs w:val="22"/>
          <w:u w:val="single"/>
        </w:rPr>
        <w:t>118</w:t>
      </w:r>
      <w:r w:rsidR="00B82F0F">
        <w:rPr>
          <w:rFonts w:asciiTheme="minorHAnsi" w:hAnsiTheme="minorHAnsi"/>
          <w:bCs/>
          <w:sz w:val="22"/>
          <w:szCs w:val="22"/>
        </w:rPr>
        <w:t>:</w:t>
      </w:r>
      <w:r w:rsidR="00FF53B2">
        <w:rPr>
          <w:rFonts w:asciiTheme="minorHAnsi" w:hAnsiTheme="minorHAnsi"/>
          <w:bCs/>
          <w:sz w:val="22"/>
          <w:szCs w:val="22"/>
        </w:rPr>
        <w:t xml:space="preserve"> </w:t>
      </w:r>
      <w:r w:rsidR="00732A86" w:rsidRPr="00732A86">
        <w:rPr>
          <w:rFonts w:asciiTheme="minorHAnsi" w:hAnsiTheme="minorHAnsi"/>
          <w:bCs/>
          <w:sz w:val="22"/>
          <w:szCs w:val="22"/>
        </w:rPr>
        <w:t>e2021570118</w:t>
      </w:r>
      <w:r w:rsidR="00B82F0F">
        <w:rPr>
          <w:rFonts w:asciiTheme="minorHAnsi" w:hAnsiTheme="minorHAnsi"/>
          <w:bCs/>
          <w:sz w:val="22"/>
          <w:szCs w:val="22"/>
        </w:rPr>
        <w:t xml:space="preserve"> </w:t>
      </w:r>
      <w:r w:rsidR="00732A86">
        <w:rPr>
          <w:rFonts w:asciiTheme="minorHAnsi" w:hAnsiTheme="minorHAnsi"/>
          <w:bCs/>
          <w:sz w:val="22"/>
          <w:szCs w:val="22"/>
        </w:rPr>
        <w:t xml:space="preserve"> </w:t>
      </w:r>
      <w:r w:rsidR="00B82F0F">
        <w:rPr>
          <w:rFonts w:asciiTheme="minorHAnsi" w:hAnsiTheme="minorHAnsi"/>
          <w:bCs/>
          <w:sz w:val="22"/>
          <w:szCs w:val="22"/>
        </w:rPr>
        <w:t xml:space="preserve"> </w:t>
      </w:r>
      <w:hyperlink r:id="rId20" w:history="1">
        <w:r w:rsidR="00B82F0F" w:rsidRPr="009511CB">
          <w:rPr>
            <w:rStyle w:val="Hyperlink"/>
            <w:rFonts w:asciiTheme="minorHAnsi" w:hAnsiTheme="minorHAnsi"/>
            <w:bCs/>
            <w:sz w:val="22"/>
            <w:szCs w:val="22"/>
          </w:rPr>
          <w:t>https://doi.org/10.1073/pnas.2021570118</w:t>
        </w:r>
      </w:hyperlink>
      <w:r w:rsidR="00732A86">
        <w:rPr>
          <w:rFonts w:asciiTheme="minorHAnsi" w:hAnsiTheme="minorHAnsi"/>
          <w:bCs/>
          <w:sz w:val="22"/>
          <w:szCs w:val="22"/>
        </w:rPr>
        <w:t>.</w:t>
      </w:r>
      <w:r w:rsidR="00B82F0F">
        <w:rPr>
          <w:rFonts w:asciiTheme="minorHAnsi" w:hAnsiTheme="minorHAnsi"/>
          <w:bCs/>
          <w:sz w:val="22"/>
          <w:szCs w:val="22"/>
        </w:rPr>
        <w:t xml:space="preserve"> </w:t>
      </w:r>
    </w:p>
    <w:p w:rsidR="00B82F0F" w:rsidRPr="00B82F0F" w:rsidRDefault="004E2671" w:rsidP="00B82F0F">
      <w:pPr>
        <w:pStyle w:val="ListParagraph"/>
        <w:numPr>
          <w:ilvl w:val="0"/>
          <w:numId w:val="2"/>
        </w:numPr>
        <w:tabs>
          <w:tab w:val="clear" w:pos="720"/>
          <w:tab w:val="left" w:pos="900"/>
          <w:tab w:val="num" w:pos="990"/>
        </w:tabs>
        <w:ind w:hanging="630"/>
        <w:jc w:val="both"/>
        <w:rPr>
          <w:rFonts w:asciiTheme="minorHAnsi" w:hAnsiTheme="minorHAnsi"/>
          <w:sz w:val="22"/>
          <w:szCs w:val="22"/>
        </w:rPr>
      </w:pPr>
      <w:r w:rsidRPr="00B82F0F">
        <w:rPr>
          <w:rFonts w:asciiTheme="minorHAnsi" w:hAnsiTheme="minorHAnsi"/>
          <w:sz w:val="22"/>
          <w:szCs w:val="22"/>
        </w:rPr>
        <w:t xml:space="preserve">Marín-Jiménez JA, </w:t>
      </w:r>
      <w:proofErr w:type="spellStart"/>
      <w:r w:rsidRPr="00B82F0F">
        <w:rPr>
          <w:rFonts w:asciiTheme="minorHAnsi" w:hAnsiTheme="minorHAnsi"/>
          <w:sz w:val="22"/>
          <w:szCs w:val="22"/>
        </w:rPr>
        <w:t>Capasso</w:t>
      </w:r>
      <w:proofErr w:type="spellEnd"/>
      <w:r w:rsidRPr="00B82F0F">
        <w:rPr>
          <w:rFonts w:asciiTheme="minorHAnsi" w:hAnsiTheme="minorHAnsi"/>
          <w:sz w:val="22"/>
          <w:szCs w:val="22"/>
        </w:rPr>
        <w:t xml:space="preserve"> A, Lewis MS, </w:t>
      </w:r>
      <w:proofErr w:type="spellStart"/>
      <w:r w:rsidRPr="00B82F0F">
        <w:rPr>
          <w:rFonts w:asciiTheme="minorHAnsi" w:hAnsiTheme="minorHAnsi"/>
          <w:sz w:val="22"/>
          <w:szCs w:val="22"/>
        </w:rPr>
        <w:t>Bagby</w:t>
      </w:r>
      <w:proofErr w:type="spellEnd"/>
      <w:r w:rsidRPr="00B82F0F">
        <w:rPr>
          <w:rFonts w:asciiTheme="minorHAnsi" w:hAnsiTheme="minorHAnsi"/>
          <w:sz w:val="22"/>
          <w:szCs w:val="22"/>
        </w:rPr>
        <w:t xml:space="preserve"> SM, Hartman SJ, Shulman J, Navarro N, Yu H, </w:t>
      </w:r>
      <w:proofErr w:type="spellStart"/>
      <w:r w:rsidRPr="00B82F0F">
        <w:rPr>
          <w:rFonts w:asciiTheme="minorHAnsi" w:hAnsiTheme="minorHAnsi"/>
          <w:sz w:val="22"/>
          <w:szCs w:val="22"/>
        </w:rPr>
        <w:t>Rivard</w:t>
      </w:r>
      <w:proofErr w:type="spellEnd"/>
      <w:r w:rsidRPr="00B82F0F">
        <w:rPr>
          <w:rFonts w:asciiTheme="minorHAnsi" w:hAnsiTheme="minorHAnsi"/>
          <w:sz w:val="22"/>
          <w:szCs w:val="22"/>
        </w:rPr>
        <w:t xml:space="preserve"> C, Wang X, Barkow J, </w:t>
      </w:r>
      <w:proofErr w:type="spellStart"/>
      <w:r w:rsidRPr="00B82F0F">
        <w:rPr>
          <w:rFonts w:asciiTheme="minorHAnsi" w:hAnsiTheme="minorHAnsi"/>
          <w:sz w:val="22"/>
          <w:szCs w:val="22"/>
        </w:rPr>
        <w:t>Geng</w:t>
      </w:r>
      <w:proofErr w:type="spellEnd"/>
      <w:r w:rsidRPr="00B82F0F">
        <w:rPr>
          <w:rFonts w:asciiTheme="minorHAnsi" w:hAnsiTheme="minorHAnsi"/>
          <w:sz w:val="22"/>
          <w:szCs w:val="22"/>
        </w:rPr>
        <w:t xml:space="preserve"> D, Kar A, </w:t>
      </w:r>
      <w:proofErr w:type="spellStart"/>
      <w:r w:rsidRPr="00B82F0F">
        <w:rPr>
          <w:rFonts w:asciiTheme="minorHAnsi" w:hAnsiTheme="minorHAnsi"/>
          <w:sz w:val="22"/>
          <w:szCs w:val="22"/>
        </w:rPr>
        <w:t>Yingst</w:t>
      </w:r>
      <w:proofErr w:type="spellEnd"/>
      <w:r w:rsidRPr="00B82F0F">
        <w:rPr>
          <w:rFonts w:asciiTheme="minorHAnsi" w:hAnsiTheme="minorHAnsi"/>
          <w:sz w:val="22"/>
          <w:szCs w:val="22"/>
        </w:rPr>
        <w:t xml:space="preserve"> A, Tufa D, Dolan J, </w:t>
      </w:r>
      <w:proofErr w:type="spellStart"/>
      <w:r w:rsidRPr="00B82F0F">
        <w:rPr>
          <w:rFonts w:asciiTheme="minorHAnsi" w:hAnsiTheme="minorHAnsi"/>
          <w:sz w:val="22"/>
          <w:szCs w:val="22"/>
        </w:rPr>
        <w:t>Tentler</w:t>
      </w:r>
      <w:proofErr w:type="spellEnd"/>
      <w:r w:rsidRPr="00B82F0F">
        <w:rPr>
          <w:rFonts w:asciiTheme="minorHAnsi" w:hAnsiTheme="minorHAnsi"/>
          <w:sz w:val="22"/>
          <w:szCs w:val="22"/>
        </w:rPr>
        <w:t xml:space="preserve"> JJ, Blatchford PJ, Freed BM, Torres R, Davila E, Slansky J, Pelanda R, Eckhardt SG, Messersmith WA, Diamond JR, Veneris M, Lieu CH, Wang JH, </w:t>
      </w:r>
      <w:proofErr w:type="spellStart"/>
      <w:r w:rsidRPr="00B82F0F">
        <w:rPr>
          <w:rFonts w:asciiTheme="minorHAnsi" w:hAnsiTheme="minorHAnsi"/>
          <w:sz w:val="22"/>
          <w:szCs w:val="22"/>
        </w:rPr>
        <w:t>Kiseljak-Vassiliades</w:t>
      </w:r>
      <w:proofErr w:type="spellEnd"/>
      <w:r w:rsidRPr="00B82F0F">
        <w:rPr>
          <w:rFonts w:asciiTheme="minorHAnsi" w:hAnsiTheme="minorHAnsi"/>
          <w:sz w:val="22"/>
          <w:szCs w:val="22"/>
        </w:rPr>
        <w:t xml:space="preserve"> K, Pitts TM, Lang J. Testing cancer immunotherapy regimens in a human immune system mouse model: correlating human chimerism, experimental kinetics and immune cell phenotypes to treatment responses. </w:t>
      </w:r>
      <w:r w:rsidRPr="00B82F0F">
        <w:rPr>
          <w:rFonts w:asciiTheme="minorHAnsi" w:hAnsiTheme="minorHAnsi"/>
          <w:i/>
          <w:sz w:val="22"/>
          <w:szCs w:val="22"/>
        </w:rPr>
        <w:t>Frontiers Immunology</w:t>
      </w:r>
      <w:r w:rsidR="00B82F0F">
        <w:rPr>
          <w:rFonts w:asciiTheme="minorHAnsi" w:hAnsiTheme="minorHAnsi"/>
          <w:i/>
          <w:sz w:val="22"/>
          <w:szCs w:val="22"/>
        </w:rPr>
        <w:t xml:space="preserve"> </w:t>
      </w:r>
      <w:r w:rsidR="00B82F0F">
        <w:rPr>
          <w:rFonts w:asciiTheme="minorHAnsi" w:hAnsiTheme="minorHAnsi"/>
          <w:sz w:val="22"/>
          <w:szCs w:val="22"/>
        </w:rPr>
        <w:t xml:space="preserve">2021, </w:t>
      </w:r>
      <w:r w:rsidR="00B82F0F" w:rsidRPr="00B82F0F">
        <w:rPr>
          <w:rFonts w:asciiTheme="minorHAnsi" w:hAnsiTheme="minorHAnsi"/>
          <w:sz w:val="22"/>
          <w:szCs w:val="22"/>
          <w:u w:val="single"/>
        </w:rPr>
        <w:t>12</w:t>
      </w:r>
      <w:r w:rsidR="00B82F0F">
        <w:rPr>
          <w:rFonts w:asciiTheme="minorHAnsi" w:hAnsiTheme="minorHAnsi"/>
          <w:sz w:val="22"/>
          <w:szCs w:val="22"/>
        </w:rPr>
        <w:t xml:space="preserve"> </w:t>
      </w:r>
      <w:r w:rsidR="00C831D2" w:rsidRPr="00B82F0F">
        <w:rPr>
          <w:rFonts w:asciiTheme="minorHAnsi" w:hAnsiTheme="minorHAnsi"/>
          <w:sz w:val="22"/>
          <w:szCs w:val="22"/>
        </w:rPr>
        <w:t xml:space="preserve">607282. </w:t>
      </w:r>
      <w:hyperlink r:id="rId21" w:history="1">
        <w:r w:rsidR="00B82F0F" w:rsidRPr="009511CB">
          <w:rPr>
            <w:rStyle w:val="Hyperlink"/>
            <w:rFonts w:asciiTheme="minorHAnsi" w:hAnsiTheme="minorHAnsi"/>
            <w:sz w:val="22"/>
            <w:szCs w:val="22"/>
          </w:rPr>
          <w:t>https://doi:10.3389/fimmu.2021.607282</w:t>
        </w:r>
      </w:hyperlink>
      <w:r w:rsidR="00C831D2" w:rsidRPr="00B82F0F">
        <w:rPr>
          <w:rFonts w:asciiTheme="minorHAnsi" w:hAnsiTheme="minorHAnsi"/>
          <w:sz w:val="22"/>
          <w:szCs w:val="22"/>
        </w:rPr>
        <w:t>.</w:t>
      </w:r>
      <w:r w:rsidR="00B82F0F">
        <w:rPr>
          <w:rFonts w:asciiTheme="minorHAnsi" w:hAnsiTheme="minorHAnsi"/>
          <w:sz w:val="22"/>
          <w:szCs w:val="22"/>
        </w:rPr>
        <w:t xml:space="preserve">  </w:t>
      </w:r>
    </w:p>
    <w:p w:rsidR="00C831D2" w:rsidRDefault="00C831D2" w:rsidP="008C416C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ind w:hanging="630"/>
        <w:jc w:val="both"/>
        <w:rPr>
          <w:rFonts w:asciiTheme="minorHAnsi" w:hAnsiTheme="minorHAnsi"/>
          <w:sz w:val="22"/>
          <w:szCs w:val="22"/>
        </w:rPr>
      </w:pPr>
      <w:r w:rsidRPr="00C831D2">
        <w:rPr>
          <w:rFonts w:asciiTheme="minorHAnsi" w:hAnsiTheme="minorHAnsi"/>
          <w:sz w:val="22"/>
          <w:szCs w:val="22"/>
        </w:rPr>
        <w:t xml:space="preserve">Bai X, Buckle AM, </w:t>
      </w:r>
      <w:proofErr w:type="spellStart"/>
      <w:r w:rsidRPr="00C831D2">
        <w:rPr>
          <w:rFonts w:asciiTheme="minorHAnsi" w:hAnsiTheme="minorHAnsi"/>
          <w:sz w:val="22"/>
          <w:szCs w:val="22"/>
        </w:rPr>
        <w:t>Vladar</w:t>
      </w:r>
      <w:proofErr w:type="spellEnd"/>
      <w:r w:rsidRPr="00C831D2">
        <w:rPr>
          <w:rFonts w:asciiTheme="minorHAnsi" w:hAnsiTheme="minorHAnsi"/>
          <w:sz w:val="22"/>
          <w:szCs w:val="22"/>
        </w:rPr>
        <w:t xml:space="preserve"> EK, </w:t>
      </w:r>
      <w:proofErr w:type="spellStart"/>
      <w:r w:rsidRPr="00C831D2">
        <w:rPr>
          <w:rFonts w:asciiTheme="minorHAnsi" w:hAnsiTheme="minorHAnsi"/>
          <w:sz w:val="22"/>
          <w:szCs w:val="22"/>
        </w:rPr>
        <w:t>Janoff</w:t>
      </w:r>
      <w:proofErr w:type="spellEnd"/>
      <w:r w:rsidRPr="00C831D2">
        <w:rPr>
          <w:rFonts w:asciiTheme="minorHAnsi" w:hAnsiTheme="minorHAnsi"/>
          <w:sz w:val="22"/>
          <w:szCs w:val="22"/>
        </w:rPr>
        <w:t xml:space="preserve"> EN, </w:t>
      </w:r>
      <w:proofErr w:type="spellStart"/>
      <w:r w:rsidRPr="00C831D2">
        <w:rPr>
          <w:rFonts w:asciiTheme="minorHAnsi" w:hAnsiTheme="minorHAnsi"/>
          <w:sz w:val="22"/>
          <w:szCs w:val="22"/>
        </w:rPr>
        <w:t>Khare</w:t>
      </w:r>
      <w:proofErr w:type="spellEnd"/>
      <w:r w:rsidRPr="00C831D2">
        <w:rPr>
          <w:rFonts w:asciiTheme="minorHAnsi" w:hAnsiTheme="minorHAnsi"/>
          <w:sz w:val="22"/>
          <w:szCs w:val="22"/>
        </w:rPr>
        <w:t xml:space="preserve"> R, Ordway D, Beckham D, </w:t>
      </w:r>
      <w:proofErr w:type="spellStart"/>
      <w:r w:rsidRPr="00C831D2">
        <w:rPr>
          <w:rFonts w:asciiTheme="minorHAnsi" w:hAnsiTheme="minorHAnsi"/>
          <w:sz w:val="22"/>
          <w:szCs w:val="22"/>
        </w:rPr>
        <w:t>Fornis</w:t>
      </w:r>
      <w:proofErr w:type="spellEnd"/>
      <w:r w:rsidRPr="00C831D2">
        <w:rPr>
          <w:rFonts w:asciiTheme="minorHAnsi" w:hAnsiTheme="minorHAnsi"/>
          <w:sz w:val="22"/>
          <w:szCs w:val="22"/>
        </w:rPr>
        <w:t xml:space="preserve"> LB, </w:t>
      </w:r>
      <w:proofErr w:type="spellStart"/>
      <w:r w:rsidRPr="00C831D2">
        <w:rPr>
          <w:rFonts w:asciiTheme="minorHAnsi" w:hAnsiTheme="minorHAnsi"/>
          <w:sz w:val="22"/>
          <w:szCs w:val="22"/>
        </w:rPr>
        <w:t>Majluf</w:t>
      </w:r>
      <w:proofErr w:type="spellEnd"/>
      <w:r w:rsidRPr="00C831D2">
        <w:rPr>
          <w:rFonts w:asciiTheme="minorHAnsi" w:hAnsiTheme="minorHAnsi"/>
          <w:sz w:val="22"/>
          <w:szCs w:val="22"/>
        </w:rPr>
        <w:t xml:space="preserve">-Cruz A, Fugit RV, Freed BM, Kim S, </w:t>
      </w:r>
      <w:proofErr w:type="spellStart"/>
      <w:r w:rsidRPr="00C831D2">
        <w:rPr>
          <w:rFonts w:asciiTheme="minorHAnsi" w:hAnsiTheme="minorHAnsi"/>
          <w:sz w:val="22"/>
          <w:szCs w:val="22"/>
        </w:rPr>
        <w:t>Sandhaus</w:t>
      </w:r>
      <w:proofErr w:type="spellEnd"/>
      <w:r w:rsidRPr="00C831D2">
        <w:rPr>
          <w:rFonts w:asciiTheme="minorHAnsi" w:hAnsiTheme="minorHAnsi"/>
          <w:sz w:val="22"/>
          <w:szCs w:val="22"/>
        </w:rPr>
        <w:t xml:space="preserve"> RA, Chan ED. Enoxaparin augments alpha-1-antitrypsin inhibition of TMPRSS2, a promising drug combination against COVID-19.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C831D2">
        <w:rPr>
          <w:rFonts w:asciiTheme="minorHAnsi" w:hAnsiTheme="minorHAnsi"/>
          <w:i/>
          <w:sz w:val="22"/>
          <w:szCs w:val="22"/>
        </w:rPr>
        <w:t>Sci Rep</w:t>
      </w:r>
      <w:r w:rsidRPr="00C831D2">
        <w:rPr>
          <w:rFonts w:asciiTheme="minorHAnsi" w:hAnsiTheme="minorHAnsi"/>
          <w:sz w:val="22"/>
          <w:szCs w:val="22"/>
        </w:rPr>
        <w:t xml:space="preserve">. 2022 Mar 25;12(1):5207. </w:t>
      </w:r>
      <w:proofErr w:type="spellStart"/>
      <w:r w:rsidRPr="00C831D2">
        <w:rPr>
          <w:rFonts w:asciiTheme="minorHAnsi" w:hAnsiTheme="minorHAnsi"/>
          <w:sz w:val="22"/>
          <w:szCs w:val="22"/>
        </w:rPr>
        <w:t>doi</w:t>
      </w:r>
      <w:proofErr w:type="spellEnd"/>
      <w:r w:rsidRPr="00C831D2">
        <w:rPr>
          <w:rFonts w:asciiTheme="minorHAnsi" w:hAnsiTheme="minorHAnsi"/>
          <w:sz w:val="22"/>
          <w:szCs w:val="22"/>
        </w:rPr>
        <w:t>: 10.1038/s41598-022-09133-9.</w:t>
      </w:r>
      <w:r w:rsidR="00B72AFC">
        <w:rPr>
          <w:rFonts w:asciiTheme="minorHAnsi" w:hAnsiTheme="minorHAnsi"/>
          <w:sz w:val="22"/>
          <w:szCs w:val="22"/>
        </w:rPr>
        <w:t xml:space="preserve"> </w:t>
      </w:r>
      <w:hyperlink r:id="rId22" w:history="1">
        <w:r w:rsidR="007338F8" w:rsidRPr="004B40C3">
          <w:rPr>
            <w:rStyle w:val="Hyperlink"/>
            <w:rFonts w:asciiTheme="minorHAnsi" w:hAnsiTheme="minorHAnsi"/>
            <w:sz w:val="22"/>
            <w:szCs w:val="22"/>
          </w:rPr>
          <w:t>https://doi.org/10.1038/s41598-022-09133-9</w:t>
        </w:r>
      </w:hyperlink>
      <w:r w:rsidR="007338F8">
        <w:rPr>
          <w:rFonts w:asciiTheme="minorHAnsi" w:hAnsiTheme="minorHAnsi"/>
          <w:sz w:val="22"/>
          <w:szCs w:val="22"/>
        </w:rPr>
        <w:t xml:space="preserve"> </w:t>
      </w:r>
    </w:p>
    <w:p w:rsidR="007338F8" w:rsidRPr="007338F8" w:rsidRDefault="00AD5548" w:rsidP="007338F8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ind w:hanging="630"/>
        <w:jc w:val="both"/>
        <w:rPr>
          <w:rFonts w:asciiTheme="minorHAnsi" w:hAnsiTheme="minorHAnsi"/>
          <w:sz w:val="22"/>
          <w:szCs w:val="22"/>
        </w:rPr>
      </w:pPr>
      <w:r w:rsidRPr="00C24FFE">
        <w:rPr>
          <w:rFonts w:asciiTheme="minorHAnsi" w:hAnsiTheme="minorHAnsi"/>
          <w:sz w:val="22"/>
          <w:szCs w:val="22"/>
        </w:rPr>
        <w:t>Roark CL, Ho BE, Aubrey MT, Anobile C, Israeli</w:t>
      </w:r>
      <w:r w:rsidRPr="00C24FFE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24FFE">
        <w:rPr>
          <w:rFonts w:asciiTheme="minorHAnsi" w:hAnsiTheme="minorHAnsi"/>
          <w:sz w:val="22"/>
          <w:szCs w:val="22"/>
        </w:rPr>
        <w:t xml:space="preserve">S, </w:t>
      </w:r>
      <w:proofErr w:type="spellStart"/>
      <w:r w:rsidRPr="00C24FFE">
        <w:rPr>
          <w:rFonts w:asciiTheme="minorHAnsi" w:hAnsiTheme="minorHAnsi"/>
          <w:sz w:val="22"/>
          <w:szCs w:val="22"/>
        </w:rPr>
        <w:t>Phang</w:t>
      </w:r>
      <w:proofErr w:type="spellEnd"/>
      <w:r w:rsidRPr="00C24FFE">
        <w:rPr>
          <w:rFonts w:asciiTheme="minorHAnsi" w:hAnsiTheme="minorHAnsi"/>
          <w:sz w:val="22"/>
          <w:szCs w:val="22"/>
        </w:rPr>
        <w:t xml:space="preserve"> TL, Braxton D, Ho AP, Freed BM. </w:t>
      </w:r>
      <w:r w:rsidR="00C24FFE" w:rsidRPr="00C24FFE">
        <w:rPr>
          <w:rFonts w:asciiTheme="minorHAnsi" w:hAnsiTheme="minorHAnsi"/>
          <w:sz w:val="22"/>
          <w:szCs w:val="22"/>
        </w:rPr>
        <w:t xml:space="preserve">HLA </w:t>
      </w:r>
      <w:r w:rsidR="00C24FFE">
        <w:rPr>
          <w:rFonts w:asciiTheme="minorHAnsi" w:hAnsiTheme="minorHAnsi"/>
          <w:sz w:val="22"/>
          <w:szCs w:val="22"/>
        </w:rPr>
        <w:t>h</w:t>
      </w:r>
      <w:r w:rsidR="00C24FFE" w:rsidRPr="00C24FFE">
        <w:rPr>
          <w:rFonts w:asciiTheme="minorHAnsi" w:hAnsiTheme="minorHAnsi"/>
          <w:sz w:val="22"/>
          <w:szCs w:val="22"/>
        </w:rPr>
        <w:t xml:space="preserve">omozygosity is </w:t>
      </w:r>
      <w:r w:rsidR="00C24FFE">
        <w:rPr>
          <w:rFonts w:asciiTheme="minorHAnsi" w:hAnsiTheme="minorHAnsi"/>
          <w:sz w:val="22"/>
          <w:szCs w:val="22"/>
        </w:rPr>
        <w:t>a</w:t>
      </w:r>
      <w:r w:rsidR="00C24FFE" w:rsidRPr="00C24FFE">
        <w:rPr>
          <w:rFonts w:asciiTheme="minorHAnsi" w:hAnsiTheme="minorHAnsi"/>
          <w:sz w:val="22"/>
          <w:szCs w:val="22"/>
        </w:rPr>
        <w:t xml:space="preserve">ssociated with </w:t>
      </w:r>
      <w:r w:rsidR="00E67893">
        <w:rPr>
          <w:rFonts w:asciiTheme="minorHAnsi" w:hAnsiTheme="minorHAnsi"/>
          <w:sz w:val="22"/>
          <w:szCs w:val="22"/>
        </w:rPr>
        <w:t>n</w:t>
      </w:r>
      <w:r w:rsidR="00C24FFE" w:rsidRPr="00C24FFE">
        <w:rPr>
          <w:rFonts w:asciiTheme="minorHAnsi" w:hAnsiTheme="minorHAnsi"/>
          <w:sz w:val="22"/>
          <w:szCs w:val="22"/>
        </w:rPr>
        <w:t xml:space="preserve">on-Hodgkin </w:t>
      </w:r>
      <w:r w:rsidR="00C24FFE">
        <w:rPr>
          <w:rFonts w:asciiTheme="minorHAnsi" w:hAnsiTheme="minorHAnsi"/>
          <w:sz w:val="22"/>
          <w:szCs w:val="22"/>
        </w:rPr>
        <w:t>l</w:t>
      </w:r>
      <w:r w:rsidR="00C24FFE" w:rsidRPr="00C24FFE">
        <w:rPr>
          <w:rFonts w:asciiTheme="minorHAnsi" w:hAnsiTheme="minorHAnsi"/>
          <w:sz w:val="22"/>
          <w:szCs w:val="22"/>
        </w:rPr>
        <w:t xml:space="preserve">ymphoma. </w:t>
      </w:r>
      <w:r w:rsidR="00C24FFE" w:rsidRPr="00C24FFE">
        <w:rPr>
          <w:rFonts w:asciiTheme="minorHAnsi" w:hAnsiTheme="minorHAnsi"/>
          <w:i/>
          <w:sz w:val="22"/>
          <w:szCs w:val="22"/>
        </w:rPr>
        <w:t>Human Immunol</w:t>
      </w:r>
      <w:r w:rsidR="00C24FFE" w:rsidRPr="00C24FFE">
        <w:rPr>
          <w:rFonts w:asciiTheme="minorHAnsi" w:hAnsiTheme="minorHAnsi"/>
          <w:sz w:val="22"/>
          <w:szCs w:val="22"/>
        </w:rPr>
        <w:t xml:space="preserve"> </w:t>
      </w:r>
      <w:r w:rsidR="007338F8">
        <w:rPr>
          <w:rFonts w:asciiTheme="minorHAnsi" w:hAnsiTheme="minorHAnsi"/>
          <w:sz w:val="22"/>
          <w:szCs w:val="22"/>
          <w:u w:val="single"/>
        </w:rPr>
        <w:t>83</w:t>
      </w:r>
      <w:r w:rsidR="007338F8">
        <w:rPr>
          <w:rFonts w:asciiTheme="minorHAnsi" w:hAnsiTheme="minorHAnsi"/>
          <w:sz w:val="22"/>
          <w:szCs w:val="22"/>
        </w:rPr>
        <w:t xml:space="preserve">:730, 2022 </w:t>
      </w:r>
      <w:hyperlink r:id="rId23" w:history="1">
        <w:r w:rsidR="007338F8" w:rsidRPr="004B40C3">
          <w:rPr>
            <w:rStyle w:val="Hyperlink"/>
            <w:rFonts w:asciiTheme="minorHAnsi" w:hAnsiTheme="minorHAnsi"/>
            <w:sz w:val="22"/>
            <w:szCs w:val="22"/>
          </w:rPr>
          <w:t>https://doi.org/10.1016/j.humimm.2022.08.002</w:t>
        </w:r>
      </w:hyperlink>
      <w:r w:rsidR="007338F8">
        <w:rPr>
          <w:rFonts w:asciiTheme="minorHAnsi" w:hAnsiTheme="minorHAnsi"/>
          <w:sz w:val="22"/>
          <w:szCs w:val="22"/>
        </w:rPr>
        <w:t xml:space="preserve"> </w:t>
      </w:r>
    </w:p>
    <w:p w:rsidR="004D1D4F" w:rsidRDefault="004D1D4F" w:rsidP="004D1D4F">
      <w:pPr>
        <w:pStyle w:val="ListParagraph"/>
        <w:numPr>
          <w:ilvl w:val="0"/>
          <w:numId w:val="2"/>
        </w:numPr>
        <w:tabs>
          <w:tab w:val="clear" w:pos="720"/>
        </w:tabs>
        <w:ind w:hanging="6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Solomon SR, Aubrey MT, Zhang X, Jackson KC, Roark CL, Freed BM, Morris LE, Holland HK, Bashey A, Solh MM.  </w:t>
      </w:r>
      <w:r w:rsidRPr="004D1D4F">
        <w:rPr>
          <w:rFonts w:asciiTheme="minorHAnsi" w:hAnsiTheme="minorHAnsi"/>
          <w:sz w:val="22"/>
          <w:szCs w:val="22"/>
        </w:rPr>
        <w:t>Lineage-</w:t>
      </w:r>
      <w:r w:rsidR="0072688E">
        <w:rPr>
          <w:rFonts w:asciiTheme="minorHAnsi" w:hAnsiTheme="minorHAnsi"/>
          <w:sz w:val="22"/>
          <w:szCs w:val="22"/>
        </w:rPr>
        <w:t>s</w:t>
      </w:r>
      <w:r w:rsidRPr="004D1D4F">
        <w:rPr>
          <w:rFonts w:asciiTheme="minorHAnsi" w:hAnsiTheme="minorHAnsi"/>
          <w:sz w:val="22"/>
          <w:szCs w:val="22"/>
        </w:rPr>
        <w:t xml:space="preserve">pecific </w:t>
      </w:r>
      <w:r w:rsidR="0072688E">
        <w:rPr>
          <w:rFonts w:asciiTheme="minorHAnsi" w:hAnsiTheme="minorHAnsi"/>
          <w:sz w:val="22"/>
          <w:szCs w:val="22"/>
        </w:rPr>
        <w:t>r</w:t>
      </w:r>
      <w:r w:rsidRPr="004D1D4F">
        <w:rPr>
          <w:rFonts w:asciiTheme="minorHAnsi" w:hAnsiTheme="minorHAnsi"/>
          <w:sz w:val="22"/>
          <w:szCs w:val="22"/>
        </w:rPr>
        <w:t xml:space="preserve">elapse </w:t>
      </w:r>
      <w:r w:rsidR="0072688E">
        <w:rPr>
          <w:rFonts w:asciiTheme="minorHAnsi" w:hAnsiTheme="minorHAnsi"/>
          <w:sz w:val="22"/>
          <w:szCs w:val="22"/>
        </w:rPr>
        <w:t>p</w:t>
      </w:r>
      <w:r w:rsidRPr="004D1D4F">
        <w:rPr>
          <w:rFonts w:asciiTheme="minorHAnsi" w:hAnsiTheme="minorHAnsi"/>
          <w:sz w:val="22"/>
          <w:szCs w:val="22"/>
        </w:rPr>
        <w:t xml:space="preserve">rediction </w:t>
      </w:r>
      <w:r w:rsidR="0072688E">
        <w:rPr>
          <w:rFonts w:asciiTheme="minorHAnsi" w:hAnsiTheme="minorHAnsi"/>
          <w:sz w:val="22"/>
          <w:szCs w:val="22"/>
        </w:rPr>
        <w:t>f</w:t>
      </w:r>
      <w:r w:rsidRPr="004D1D4F">
        <w:rPr>
          <w:rFonts w:asciiTheme="minorHAnsi" w:hAnsiTheme="minorHAnsi"/>
          <w:sz w:val="22"/>
          <w:szCs w:val="22"/>
        </w:rPr>
        <w:t xml:space="preserve">ollowing </w:t>
      </w:r>
      <w:r w:rsidR="0072688E">
        <w:rPr>
          <w:rFonts w:asciiTheme="minorHAnsi" w:hAnsiTheme="minorHAnsi"/>
          <w:sz w:val="22"/>
          <w:szCs w:val="22"/>
        </w:rPr>
        <w:t>h</w:t>
      </w:r>
      <w:r w:rsidRPr="004D1D4F">
        <w:rPr>
          <w:rFonts w:asciiTheme="minorHAnsi" w:hAnsiTheme="minorHAnsi"/>
          <w:sz w:val="22"/>
          <w:szCs w:val="22"/>
        </w:rPr>
        <w:t xml:space="preserve">aploidentical </w:t>
      </w:r>
      <w:r w:rsidR="0072688E">
        <w:rPr>
          <w:rFonts w:asciiTheme="minorHAnsi" w:hAnsiTheme="minorHAnsi"/>
          <w:sz w:val="22"/>
          <w:szCs w:val="22"/>
        </w:rPr>
        <w:t>t</w:t>
      </w:r>
      <w:r w:rsidRPr="004D1D4F">
        <w:rPr>
          <w:rFonts w:asciiTheme="minorHAnsi" w:hAnsiTheme="minorHAnsi"/>
          <w:sz w:val="22"/>
          <w:szCs w:val="22"/>
        </w:rPr>
        <w:t xml:space="preserve">ransplant with </w:t>
      </w:r>
      <w:r w:rsidR="0072688E">
        <w:rPr>
          <w:rFonts w:asciiTheme="minorHAnsi" w:hAnsiTheme="minorHAnsi"/>
          <w:sz w:val="22"/>
          <w:szCs w:val="22"/>
        </w:rPr>
        <w:t>p</w:t>
      </w:r>
      <w:r w:rsidRPr="004D1D4F">
        <w:rPr>
          <w:rFonts w:asciiTheme="minorHAnsi" w:hAnsiTheme="minorHAnsi"/>
          <w:sz w:val="22"/>
          <w:szCs w:val="22"/>
        </w:rPr>
        <w:t>ost</w:t>
      </w:r>
      <w:r w:rsidR="0072688E">
        <w:rPr>
          <w:rFonts w:asciiTheme="minorHAnsi" w:hAnsiTheme="minorHAnsi"/>
          <w:sz w:val="22"/>
          <w:szCs w:val="22"/>
        </w:rPr>
        <w:t>t</w:t>
      </w:r>
      <w:r w:rsidRPr="004D1D4F">
        <w:rPr>
          <w:rFonts w:asciiTheme="minorHAnsi" w:hAnsiTheme="minorHAnsi"/>
          <w:sz w:val="22"/>
          <w:szCs w:val="22"/>
        </w:rPr>
        <w:t xml:space="preserve">ransplant </w:t>
      </w:r>
      <w:r w:rsidR="0072688E">
        <w:rPr>
          <w:rFonts w:asciiTheme="minorHAnsi" w:hAnsiTheme="minorHAnsi"/>
          <w:sz w:val="22"/>
          <w:szCs w:val="22"/>
        </w:rPr>
        <w:t>c</w:t>
      </w:r>
      <w:r w:rsidRPr="004D1D4F">
        <w:rPr>
          <w:rFonts w:asciiTheme="minorHAnsi" w:hAnsiTheme="minorHAnsi"/>
          <w:sz w:val="22"/>
          <w:szCs w:val="22"/>
        </w:rPr>
        <w:t xml:space="preserve">yclophosphamide </w:t>
      </w:r>
      <w:r w:rsidR="0072688E">
        <w:rPr>
          <w:rFonts w:asciiTheme="minorHAnsi" w:hAnsiTheme="minorHAnsi"/>
          <w:sz w:val="22"/>
          <w:szCs w:val="22"/>
        </w:rPr>
        <w:t>b</w:t>
      </w:r>
      <w:r w:rsidRPr="004D1D4F">
        <w:rPr>
          <w:rFonts w:asciiTheme="minorHAnsi" w:hAnsiTheme="minorHAnsi"/>
          <w:sz w:val="22"/>
          <w:szCs w:val="22"/>
        </w:rPr>
        <w:t xml:space="preserve">ased on </w:t>
      </w:r>
      <w:r w:rsidR="0072688E">
        <w:rPr>
          <w:rFonts w:asciiTheme="minorHAnsi" w:hAnsiTheme="minorHAnsi"/>
          <w:sz w:val="22"/>
          <w:szCs w:val="22"/>
        </w:rPr>
        <w:t>r</w:t>
      </w:r>
      <w:r w:rsidRPr="004D1D4F">
        <w:rPr>
          <w:rFonts w:asciiTheme="minorHAnsi" w:hAnsiTheme="minorHAnsi"/>
          <w:sz w:val="22"/>
          <w:szCs w:val="22"/>
        </w:rPr>
        <w:t>ecipient HLA-B-</w:t>
      </w:r>
      <w:r w:rsidR="0072688E">
        <w:rPr>
          <w:rFonts w:asciiTheme="minorHAnsi" w:hAnsiTheme="minorHAnsi"/>
          <w:sz w:val="22"/>
          <w:szCs w:val="22"/>
        </w:rPr>
        <w:t>l</w:t>
      </w:r>
      <w:r w:rsidRPr="004D1D4F">
        <w:rPr>
          <w:rFonts w:asciiTheme="minorHAnsi" w:hAnsiTheme="minorHAnsi"/>
          <w:sz w:val="22"/>
          <w:szCs w:val="22"/>
        </w:rPr>
        <w:t xml:space="preserve">eader </w:t>
      </w:r>
      <w:r w:rsidR="0072688E">
        <w:rPr>
          <w:rFonts w:asciiTheme="minorHAnsi" w:hAnsiTheme="minorHAnsi"/>
          <w:sz w:val="22"/>
          <w:szCs w:val="22"/>
        </w:rPr>
        <w:t>g</w:t>
      </w:r>
      <w:r w:rsidRPr="004D1D4F">
        <w:rPr>
          <w:rFonts w:asciiTheme="minorHAnsi" w:hAnsiTheme="minorHAnsi"/>
          <w:sz w:val="22"/>
          <w:szCs w:val="22"/>
        </w:rPr>
        <w:t>enotype and HLA-C-Group</w:t>
      </w:r>
      <w:r>
        <w:rPr>
          <w:rFonts w:asciiTheme="minorHAnsi" w:hAnsiTheme="minorHAnsi"/>
          <w:sz w:val="22"/>
          <w:szCs w:val="22"/>
        </w:rPr>
        <w:t xml:space="preserve"> KIR </w:t>
      </w:r>
      <w:r w:rsidR="0072688E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igand. </w:t>
      </w:r>
      <w:r>
        <w:rPr>
          <w:rFonts w:asciiTheme="minorHAnsi" w:hAnsiTheme="minorHAnsi"/>
          <w:i/>
          <w:sz w:val="22"/>
          <w:szCs w:val="22"/>
        </w:rPr>
        <w:t>Transplantation Cellular Therapy</w:t>
      </w:r>
      <w:r w:rsidR="00CE59F1">
        <w:rPr>
          <w:rFonts w:asciiTheme="minorHAnsi" w:hAnsiTheme="minorHAnsi"/>
          <w:i/>
          <w:sz w:val="22"/>
          <w:szCs w:val="22"/>
        </w:rPr>
        <w:t xml:space="preserve"> </w:t>
      </w:r>
      <w:r w:rsidR="00CE59F1">
        <w:rPr>
          <w:rFonts w:asciiTheme="minorHAnsi" w:hAnsiTheme="minorHAnsi"/>
          <w:sz w:val="22"/>
          <w:szCs w:val="22"/>
        </w:rPr>
        <w:t xml:space="preserve">2022 </w:t>
      </w:r>
      <w:r w:rsidR="00B72AFC">
        <w:rPr>
          <w:rFonts w:asciiTheme="minorHAnsi" w:hAnsiTheme="minorHAnsi"/>
          <w:i/>
          <w:sz w:val="22"/>
          <w:szCs w:val="22"/>
        </w:rPr>
        <w:t xml:space="preserve"> </w:t>
      </w:r>
      <w:hyperlink r:id="rId24" w:history="1">
        <w:r w:rsidR="00B72AFC" w:rsidRPr="00AC1ECD">
          <w:rPr>
            <w:rStyle w:val="Hyperlink"/>
            <w:rFonts w:asciiTheme="minorHAnsi" w:hAnsiTheme="minorHAnsi"/>
            <w:sz w:val="22"/>
            <w:szCs w:val="22"/>
          </w:rPr>
          <w:t>https://doi.org/10.1016/j.jtct.2022.06.023</w:t>
        </w:r>
      </w:hyperlink>
      <w:r w:rsidR="00B72AFC">
        <w:rPr>
          <w:rFonts w:asciiTheme="minorHAnsi" w:hAnsiTheme="minorHAnsi"/>
          <w:sz w:val="22"/>
          <w:szCs w:val="22"/>
        </w:rPr>
        <w:t xml:space="preserve"> </w:t>
      </w:r>
    </w:p>
    <w:p w:rsidR="00E67893" w:rsidRPr="004D1D4F" w:rsidRDefault="00E67893" w:rsidP="004D1D4F">
      <w:pPr>
        <w:pStyle w:val="ListParagraph"/>
        <w:numPr>
          <w:ilvl w:val="0"/>
          <w:numId w:val="2"/>
        </w:numPr>
        <w:tabs>
          <w:tab w:val="clear" w:pos="720"/>
        </w:tabs>
        <w:ind w:hanging="630"/>
        <w:jc w:val="both"/>
        <w:rPr>
          <w:rFonts w:asciiTheme="minorHAnsi" w:hAnsiTheme="minorHAnsi"/>
          <w:sz w:val="22"/>
          <w:szCs w:val="22"/>
        </w:rPr>
      </w:pPr>
      <w:r w:rsidRPr="00E67893">
        <w:rPr>
          <w:rFonts w:asciiTheme="minorHAnsi" w:hAnsiTheme="minorHAnsi"/>
          <w:sz w:val="22"/>
          <w:szCs w:val="22"/>
        </w:rPr>
        <w:t>Lang</w:t>
      </w:r>
      <w:r>
        <w:rPr>
          <w:rFonts w:asciiTheme="minorHAnsi" w:hAnsiTheme="minorHAnsi"/>
          <w:sz w:val="22"/>
          <w:szCs w:val="22"/>
        </w:rPr>
        <w:t xml:space="preserve"> J</w:t>
      </w:r>
      <w:r w:rsidRPr="00E67893">
        <w:rPr>
          <w:rFonts w:asciiTheme="minorHAnsi" w:hAnsiTheme="minorHAnsi"/>
          <w:sz w:val="22"/>
          <w:szCs w:val="22"/>
        </w:rPr>
        <w:t>, Leal</w:t>
      </w:r>
      <w:r>
        <w:rPr>
          <w:rFonts w:asciiTheme="minorHAnsi" w:hAnsiTheme="minorHAnsi"/>
          <w:sz w:val="22"/>
          <w:szCs w:val="22"/>
        </w:rPr>
        <w:t xml:space="preserve"> AD</w:t>
      </w:r>
      <w:r w:rsidRPr="00E67893">
        <w:rPr>
          <w:rFonts w:asciiTheme="minorHAnsi" w:hAnsiTheme="minorHAnsi"/>
          <w:sz w:val="22"/>
          <w:szCs w:val="22"/>
        </w:rPr>
        <w:t>, Jiménez</w:t>
      </w:r>
      <w:r>
        <w:rPr>
          <w:rFonts w:asciiTheme="minorHAnsi" w:hAnsiTheme="minorHAnsi"/>
          <w:sz w:val="22"/>
          <w:szCs w:val="22"/>
        </w:rPr>
        <w:t xml:space="preserve"> JAM</w:t>
      </w:r>
      <w:r w:rsidRPr="00E67893">
        <w:rPr>
          <w:rFonts w:asciiTheme="minorHAnsi" w:hAnsiTheme="minorHAnsi"/>
          <w:sz w:val="22"/>
          <w:szCs w:val="22"/>
        </w:rPr>
        <w:t>, Hartman</w:t>
      </w:r>
      <w:r>
        <w:rPr>
          <w:rFonts w:asciiTheme="minorHAnsi" w:hAnsiTheme="minorHAnsi"/>
          <w:sz w:val="22"/>
          <w:szCs w:val="22"/>
        </w:rPr>
        <w:t xml:space="preserve"> SJ</w:t>
      </w:r>
      <w:r w:rsidRPr="00E67893">
        <w:rPr>
          <w:rFonts w:asciiTheme="minorHAnsi" w:hAnsiTheme="minorHAnsi"/>
          <w:sz w:val="22"/>
          <w:szCs w:val="22"/>
        </w:rPr>
        <w:t>, Shulman</w:t>
      </w:r>
      <w:r>
        <w:rPr>
          <w:rFonts w:asciiTheme="minorHAnsi" w:hAnsiTheme="minorHAnsi"/>
          <w:sz w:val="22"/>
          <w:szCs w:val="22"/>
        </w:rPr>
        <w:t xml:space="preserve"> J</w:t>
      </w:r>
      <w:r w:rsidRPr="00E67893">
        <w:rPr>
          <w:rFonts w:asciiTheme="minorHAnsi" w:hAnsiTheme="minorHAnsi"/>
          <w:sz w:val="22"/>
          <w:szCs w:val="22"/>
        </w:rPr>
        <w:t>, Navarro</w:t>
      </w:r>
      <w:r>
        <w:rPr>
          <w:rFonts w:asciiTheme="minorHAnsi" w:hAnsiTheme="minorHAnsi"/>
          <w:sz w:val="22"/>
          <w:szCs w:val="22"/>
        </w:rPr>
        <w:t xml:space="preserve"> N</w:t>
      </w:r>
      <w:r w:rsidRPr="00E67893">
        <w:rPr>
          <w:rFonts w:asciiTheme="minorHAnsi" w:hAnsiTheme="minorHAnsi"/>
          <w:sz w:val="22"/>
          <w:szCs w:val="22"/>
        </w:rPr>
        <w:t>, Lewis</w:t>
      </w:r>
      <w:r>
        <w:rPr>
          <w:rFonts w:asciiTheme="minorHAnsi" w:hAnsiTheme="minorHAnsi"/>
          <w:sz w:val="22"/>
          <w:szCs w:val="22"/>
        </w:rPr>
        <w:t xml:space="preserve"> M</w:t>
      </w:r>
      <w:r w:rsidRPr="00E678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7893">
        <w:rPr>
          <w:rFonts w:asciiTheme="minorHAnsi" w:hAnsiTheme="minorHAnsi"/>
          <w:sz w:val="22"/>
          <w:szCs w:val="22"/>
        </w:rPr>
        <w:t>Capasso</w:t>
      </w:r>
      <w:proofErr w:type="spellEnd"/>
      <w:r>
        <w:rPr>
          <w:rFonts w:asciiTheme="minorHAnsi" w:hAnsiTheme="minorHAnsi"/>
          <w:sz w:val="22"/>
          <w:szCs w:val="22"/>
        </w:rPr>
        <w:t xml:space="preserve"> A</w:t>
      </w:r>
      <w:r w:rsidRPr="00E678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7893">
        <w:rPr>
          <w:rFonts w:asciiTheme="minorHAnsi" w:hAnsiTheme="minorHAnsi"/>
          <w:sz w:val="22"/>
          <w:szCs w:val="22"/>
        </w:rPr>
        <w:t>Bagby</w:t>
      </w:r>
      <w:proofErr w:type="spellEnd"/>
      <w:r>
        <w:rPr>
          <w:rFonts w:asciiTheme="minorHAnsi" w:hAnsiTheme="minorHAnsi"/>
          <w:sz w:val="22"/>
          <w:szCs w:val="22"/>
        </w:rPr>
        <w:t xml:space="preserve"> S</w:t>
      </w:r>
      <w:r w:rsidRPr="00E678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7893">
        <w:rPr>
          <w:rFonts w:asciiTheme="minorHAnsi" w:hAnsiTheme="minorHAnsi"/>
          <w:sz w:val="22"/>
          <w:szCs w:val="22"/>
        </w:rPr>
        <w:t>Yacob</w:t>
      </w:r>
      <w:proofErr w:type="spellEnd"/>
      <w:r>
        <w:rPr>
          <w:rFonts w:asciiTheme="minorHAnsi" w:hAnsiTheme="minorHAnsi"/>
          <w:sz w:val="22"/>
          <w:szCs w:val="22"/>
        </w:rPr>
        <w:t xml:space="preserve"> BW</w:t>
      </w:r>
      <w:r w:rsidRPr="00E678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67893">
        <w:rPr>
          <w:rFonts w:asciiTheme="minorHAnsi" w:hAnsiTheme="minorHAnsi"/>
          <w:sz w:val="22"/>
          <w:szCs w:val="22"/>
        </w:rPr>
        <w:t>MacBeth</w:t>
      </w:r>
      <w:proofErr w:type="spellEnd"/>
      <w:r>
        <w:rPr>
          <w:rFonts w:asciiTheme="minorHAnsi" w:hAnsiTheme="minorHAnsi"/>
          <w:sz w:val="22"/>
          <w:szCs w:val="22"/>
        </w:rPr>
        <w:t xml:space="preserve"> M</w:t>
      </w:r>
      <w:r w:rsidRPr="00E67893">
        <w:rPr>
          <w:rFonts w:asciiTheme="minorHAnsi" w:hAnsiTheme="minorHAnsi"/>
          <w:sz w:val="22"/>
          <w:szCs w:val="22"/>
        </w:rPr>
        <w:t>, Freed</w:t>
      </w:r>
      <w:r>
        <w:rPr>
          <w:rFonts w:asciiTheme="minorHAnsi" w:hAnsiTheme="minorHAnsi"/>
          <w:sz w:val="22"/>
          <w:szCs w:val="22"/>
        </w:rPr>
        <w:t xml:space="preserve"> BM,</w:t>
      </w:r>
      <w:r w:rsidRPr="00E67893">
        <w:rPr>
          <w:rFonts w:asciiTheme="minorHAnsi" w:hAnsiTheme="minorHAnsi"/>
          <w:sz w:val="22"/>
          <w:szCs w:val="22"/>
        </w:rPr>
        <w:t xml:space="preserve"> Eckhardt</w:t>
      </w:r>
      <w:r>
        <w:rPr>
          <w:rFonts w:asciiTheme="minorHAnsi" w:hAnsiTheme="minorHAnsi"/>
          <w:sz w:val="22"/>
          <w:szCs w:val="22"/>
        </w:rPr>
        <w:t xml:space="preserve"> SG</w:t>
      </w:r>
      <w:r w:rsidRPr="00E67893">
        <w:rPr>
          <w:rFonts w:asciiTheme="minorHAnsi" w:hAnsiTheme="minorHAnsi"/>
          <w:sz w:val="22"/>
          <w:szCs w:val="22"/>
        </w:rPr>
        <w:t>, Jordan</w:t>
      </w:r>
      <w:r>
        <w:rPr>
          <w:rFonts w:asciiTheme="minorHAnsi" w:hAnsiTheme="minorHAnsi"/>
          <w:sz w:val="22"/>
          <w:szCs w:val="22"/>
        </w:rPr>
        <w:t xml:space="preserve"> K</w:t>
      </w:r>
      <w:r w:rsidRPr="00E67893">
        <w:rPr>
          <w:rFonts w:asciiTheme="minorHAnsi" w:hAnsiTheme="minorHAnsi"/>
          <w:sz w:val="22"/>
          <w:szCs w:val="22"/>
        </w:rPr>
        <w:t>, Blatchford</w:t>
      </w:r>
      <w:r>
        <w:rPr>
          <w:rFonts w:asciiTheme="minorHAnsi" w:hAnsiTheme="minorHAnsi"/>
          <w:sz w:val="22"/>
          <w:szCs w:val="22"/>
        </w:rPr>
        <w:t xml:space="preserve"> PJ</w:t>
      </w:r>
      <w:r w:rsidRPr="00E67893">
        <w:rPr>
          <w:rFonts w:asciiTheme="minorHAnsi" w:hAnsiTheme="minorHAnsi"/>
          <w:sz w:val="22"/>
          <w:szCs w:val="22"/>
        </w:rPr>
        <w:t>, Pelanda</w:t>
      </w:r>
      <w:r>
        <w:rPr>
          <w:rFonts w:asciiTheme="minorHAnsi" w:hAnsiTheme="minorHAnsi"/>
          <w:sz w:val="22"/>
          <w:szCs w:val="22"/>
        </w:rPr>
        <w:t xml:space="preserve"> R</w:t>
      </w:r>
      <w:r w:rsidRPr="00E67893">
        <w:rPr>
          <w:rFonts w:asciiTheme="minorHAnsi" w:hAnsiTheme="minorHAnsi"/>
          <w:sz w:val="22"/>
          <w:szCs w:val="22"/>
        </w:rPr>
        <w:t>, Lieu</w:t>
      </w:r>
      <w:r>
        <w:rPr>
          <w:rFonts w:asciiTheme="minorHAnsi" w:hAnsiTheme="minorHAnsi"/>
          <w:sz w:val="22"/>
          <w:szCs w:val="22"/>
        </w:rPr>
        <w:t xml:space="preserve"> C, </w:t>
      </w:r>
      <w:r w:rsidRPr="00E67893">
        <w:rPr>
          <w:rFonts w:asciiTheme="minorHAnsi" w:hAnsiTheme="minorHAnsi"/>
          <w:sz w:val="22"/>
          <w:szCs w:val="22"/>
        </w:rPr>
        <w:t>Messersmith</w:t>
      </w:r>
      <w:r>
        <w:rPr>
          <w:rFonts w:asciiTheme="minorHAnsi" w:hAnsiTheme="minorHAnsi"/>
          <w:sz w:val="22"/>
          <w:szCs w:val="22"/>
        </w:rPr>
        <w:t xml:space="preserve"> WA,</w:t>
      </w:r>
      <w:r w:rsidRPr="00E67893">
        <w:rPr>
          <w:rFonts w:asciiTheme="minorHAnsi" w:hAnsiTheme="minorHAnsi"/>
          <w:sz w:val="22"/>
          <w:szCs w:val="22"/>
        </w:rPr>
        <w:t xml:space="preserve"> Pitts</w:t>
      </w:r>
      <w:r>
        <w:rPr>
          <w:rFonts w:asciiTheme="minorHAnsi" w:hAnsiTheme="minorHAnsi"/>
          <w:sz w:val="22"/>
          <w:szCs w:val="22"/>
        </w:rPr>
        <w:t xml:space="preserve"> TM. </w:t>
      </w:r>
      <w:proofErr w:type="spellStart"/>
      <w:r w:rsidRPr="00E67893">
        <w:rPr>
          <w:rFonts w:asciiTheme="minorHAnsi" w:hAnsiTheme="minorHAnsi"/>
          <w:sz w:val="22"/>
          <w:szCs w:val="22"/>
        </w:rPr>
        <w:t>Cabozantinib</w:t>
      </w:r>
      <w:proofErr w:type="spellEnd"/>
      <w:r w:rsidRPr="00E678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</w:t>
      </w:r>
      <w:r w:rsidRPr="00E67893">
        <w:rPr>
          <w:rFonts w:asciiTheme="minorHAnsi" w:hAnsiTheme="minorHAnsi"/>
          <w:sz w:val="22"/>
          <w:szCs w:val="22"/>
        </w:rPr>
        <w:t xml:space="preserve">ensitizes </w:t>
      </w:r>
      <w:r>
        <w:rPr>
          <w:rFonts w:asciiTheme="minorHAnsi" w:hAnsiTheme="minorHAnsi"/>
          <w:sz w:val="22"/>
          <w:szCs w:val="22"/>
        </w:rPr>
        <w:t>m</w:t>
      </w:r>
      <w:r w:rsidRPr="00E67893">
        <w:rPr>
          <w:rFonts w:asciiTheme="minorHAnsi" w:hAnsiTheme="minorHAnsi"/>
          <w:sz w:val="22"/>
          <w:szCs w:val="22"/>
        </w:rPr>
        <w:t xml:space="preserve">icrosatellite </w:t>
      </w:r>
      <w:r>
        <w:rPr>
          <w:rFonts w:asciiTheme="minorHAnsi" w:hAnsiTheme="minorHAnsi"/>
          <w:sz w:val="22"/>
          <w:szCs w:val="22"/>
        </w:rPr>
        <w:t>s</w:t>
      </w:r>
      <w:r w:rsidRPr="00E67893">
        <w:rPr>
          <w:rFonts w:asciiTheme="minorHAnsi" w:hAnsiTheme="minorHAnsi"/>
          <w:sz w:val="22"/>
          <w:szCs w:val="22"/>
        </w:rPr>
        <w:t xml:space="preserve">table </w:t>
      </w:r>
      <w:r>
        <w:rPr>
          <w:rFonts w:asciiTheme="minorHAnsi" w:hAnsiTheme="minorHAnsi"/>
          <w:sz w:val="22"/>
          <w:szCs w:val="22"/>
        </w:rPr>
        <w:t>c</w:t>
      </w:r>
      <w:r w:rsidRPr="00E67893">
        <w:rPr>
          <w:rFonts w:asciiTheme="minorHAnsi" w:hAnsiTheme="minorHAnsi"/>
          <w:sz w:val="22"/>
          <w:szCs w:val="22"/>
        </w:rPr>
        <w:t xml:space="preserve">olorectal </w:t>
      </w:r>
      <w:r>
        <w:rPr>
          <w:rFonts w:asciiTheme="minorHAnsi" w:hAnsiTheme="minorHAnsi"/>
          <w:sz w:val="22"/>
          <w:szCs w:val="22"/>
        </w:rPr>
        <w:t>c</w:t>
      </w:r>
      <w:r w:rsidRPr="00E67893">
        <w:rPr>
          <w:rFonts w:asciiTheme="minorHAnsi" w:hAnsiTheme="minorHAnsi"/>
          <w:sz w:val="22"/>
          <w:szCs w:val="22"/>
        </w:rPr>
        <w:t xml:space="preserve">ancer to </w:t>
      </w:r>
      <w:r>
        <w:rPr>
          <w:rFonts w:asciiTheme="minorHAnsi" w:hAnsiTheme="minorHAnsi"/>
          <w:sz w:val="22"/>
          <w:szCs w:val="22"/>
        </w:rPr>
        <w:t>i</w:t>
      </w:r>
      <w:r w:rsidRPr="00E67893">
        <w:rPr>
          <w:rFonts w:asciiTheme="minorHAnsi" w:hAnsiTheme="minorHAnsi"/>
          <w:sz w:val="22"/>
          <w:szCs w:val="22"/>
        </w:rPr>
        <w:t xml:space="preserve">mmune </w:t>
      </w:r>
      <w:r>
        <w:rPr>
          <w:rFonts w:asciiTheme="minorHAnsi" w:hAnsiTheme="minorHAnsi"/>
          <w:sz w:val="22"/>
          <w:szCs w:val="22"/>
        </w:rPr>
        <w:t>c</w:t>
      </w:r>
      <w:r w:rsidRPr="00E67893">
        <w:rPr>
          <w:rFonts w:asciiTheme="minorHAnsi" w:hAnsiTheme="minorHAnsi"/>
          <w:sz w:val="22"/>
          <w:szCs w:val="22"/>
        </w:rPr>
        <w:t xml:space="preserve">heckpoint </w:t>
      </w:r>
      <w:r>
        <w:rPr>
          <w:rFonts w:asciiTheme="minorHAnsi" w:hAnsiTheme="minorHAnsi"/>
          <w:sz w:val="22"/>
          <w:szCs w:val="22"/>
        </w:rPr>
        <w:t>b</w:t>
      </w:r>
      <w:r w:rsidRPr="00E67893">
        <w:rPr>
          <w:rFonts w:asciiTheme="minorHAnsi" w:hAnsiTheme="minorHAnsi"/>
          <w:sz w:val="22"/>
          <w:szCs w:val="22"/>
        </w:rPr>
        <w:t xml:space="preserve">lockade by </w:t>
      </w:r>
      <w:r>
        <w:rPr>
          <w:rFonts w:asciiTheme="minorHAnsi" w:hAnsiTheme="minorHAnsi"/>
          <w:sz w:val="22"/>
          <w:szCs w:val="22"/>
        </w:rPr>
        <w:t>i</w:t>
      </w:r>
      <w:r w:rsidRPr="00E67893">
        <w:rPr>
          <w:rFonts w:asciiTheme="minorHAnsi" w:hAnsiTheme="minorHAnsi"/>
          <w:sz w:val="22"/>
          <w:szCs w:val="22"/>
        </w:rPr>
        <w:t xml:space="preserve">mmune </w:t>
      </w:r>
      <w:r>
        <w:rPr>
          <w:rFonts w:asciiTheme="minorHAnsi" w:hAnsiTheme="minorHAnsi"/>
          <w:sz w:val="22"/>
          <w:szCs w:val="22"/>
        </w:rPr>
        <w:t>m</w:t>
      </w:r>
      <w:r w:rsidRPr="00E67893">
        <w:rPr>
          <w:rFonts w:asciiTheme="minorHAnsi" w:hAnsiTheme="minorHAnsi"/>
          <w:sz w:val="22"/>
          <w:szCs w:val="22"/>
        </w:rPr>
        <w:t xml:space="preserve">odulation in </w:t>
      </w:r>
      <w:r>
        <w:rPr>
          <w:rFonts w:asciiTheme="minorHAnsi" w:hAnsiTheme="minorHAnsi"/>
          <w:sz w:val="22"/>
          <w:szCs w:val="22"/>
        </w:rPr>
        <w:t>h</w:t>
      </w:r>
      <w:r w:rsidRPr="00E67893">
        <w:rPr>
          <w:rFonts w:asciiTheme="minorHAnsi" w:hAnsiTheme="minorHAnsi"/>
          <w:sz w:val="22"/>
          <w:szCs w:val="22"/>
        </w:rPr>
        <w:t xml:space="preserve">uman </w:t>
      </w:r>
      <w:r>
        <w:rPr>
          <w:rFonts w:asciiTheme="minorHAnsi" w:hAnsiTheme="minorHAnsi"/>
          <w:sz w:val="22"/>
          <w:szCs w:val="22"/>
        </w:rPr>
        <w:t>i</w:t>
      </w:r>
      <w:r w:rsidRPr="00E67893">
        <w:rPr>
          <w:rFonts w:asciiTheme="minorHAnsi" w:hAnsiTheme="minorHAnsi"/>
          <w:sz w:val="22"/>
          <w:szCs w:val="22"/>
        </w:rPr>
        <w:t xml:space="preserve">mmune </w:t>
      </w:r>
      <w:r>
        <w:rPr>
          <w:rFonts w:asciiTheme="minorHAnsi" w:hAnsiTheme="minorHAnsi"/>
          <w:sz w:val="22"/>
          <w:szCs w:val="22"/>
        </w:rPr>
        <w:t>s</w:t>
      </w:r>
      <w:r w:rsidRPr="00E67893">
        <w:rPr>
          <w:rFonts w:asciiTheme="minorHAnsi" w:hAnsiTheme="minorHAnsi"/>
          <w:sz w:val="22"/>
          <w:szCs w:val="22"/>
        </w:rPr>
        <w:t xml:space="preserve">ystem </w:t>
      </w:r>
      <w:r>
        <w:rPr>
          <w:rFonts w:asciiTheme="minorHAnsi" w:hAnsiTheme="minorHAnsi"/>
          <w:sz w:val="22"/>
          <w:szCs w:val="22"/>
        </w:rPr>
        <w:t>m</w:t>
      </w:r>
      <w:r w:rsidRPr="00E67893">
        <w:rPr>
          <w:rFonts w:asciiTheme="minorHAnsi" w:hAnsiTheme="minorHAnsi"/>
          <w:sz w:val="22"/>
          <w:szCs w:val="22"/>
        </w:rPr>
        <w:t xml:space="preserve">ouse </w:t>
      </w:r>
      <w:r>
        <w:rPr>
          <w:rFonts w:asciiTheme="minorHAnsi" w:hAnsiTheme="minorHAnsi"/>
          <w:sz w:val="22"/>
          <w:szCs w:val="22"/>
        </w:rPr>
        <w:t>m</w:t>
      </w:r>
      <w:r w:rsidRPr="00E67893">
        <w:rPr>
          <w:rFonts w:asciiTheme="minorHAnsi" w:hAnsiTheme="minorHAnsi"/>
          <w:sz w:val="22"/>
          <w:szCs w:val="22"/>
        </w:rPr>
        <w:t>odels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 xml:space="preserve">Frontiers </w:t>
      </w:r>
      <w:r w:rsidR="00D30799">
        <w:rPr>
          <w:rFonts w:asciiTheme="minorHAnsi" w:hAnsiTheme="minorHAnsi"/>
          <w:i/>
          <w:sz w:val="22"/>
          <w:szCs w:val="22"/>
        </w:rPr>
        <w:t xml:space="preserve">Oncology </w:t>
      </w:r>
      <w:r w:rsidR="00D30799">
        <w:rPr>
          <w:rFonts w:asciiTheme="minorHAnsi" w:hAnsiTheme="minorHAnsi"/>
          <w:sz w:val="22"/>
          <w:szCs w:val="22"/>
        </w:rPr>
        <w:t>2022</w:t>
      </w:r>
      <w:r w:rsidR="00D30799">
        <w:rPr>
          <w:rFonts w:asciiTheme="minorHAnsi" w:hAnsiTheme="minorHAnsi"/>
          <w:i/>
          <w:sz w:val="22"/>
          <w:szCs w:val="22"/>
        </w:rPr>
        <w:t xml:space="preserve"> </w:t>
      </w:r>
      <w:hyperlink r:id="rId25" w:history="1">
        <w:r w:rsidR="00D30799" w:rsidRPr="00967ED4">
          <w:rPr>
            <w:rStyle w:val="Hyperlink"/>
            <w:rFonts w:asciiTheme="minorHAnsi" w:hAnsiTheme="minorHAnsi"/>
            <w:i/>
            <w:sz w:val="22"/>
            <w:szCs w:val="22"/>
          </w:rPr>
          <w:t>https://doi.org/10.3389/fonc.2022.877635</w:t>
        </w:r>
      </w:hyperlink>
      <w:r w:rsidR="00D30799">
        <w:rPr>
          <w:rFonts w:asciiTheme="minorHAnsi" w:hAnsiTheme="minorHAnsi"/>
          <w:i/>
          <w:sz w:val="22"/>
          <w:szCs w:val="22"/>
        </w:rPr>
        <w:t xml:space="preserve"> </w:t>
      </w:r>
    </w:p>
    <w:p w:rsidR="004D1D4F" w:rsidRDefault="00B72AFC" w:rsidP="004D1D4F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D1D4F" w:rsidRPr="004D1D4F" w:rsidRDefault="004D1D4F" w:rsidP="004D1D4F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4E2671" w:rsidRPr="006C09F1" w:rsidRDefault="004E2671" w:rsidP="006C09F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9469FF" w:rsidRPr="009469FF" w:rsidRDefault="009469FF" w:rsidP="009469FF">
      <w:pPr>
        <w:pStyle w:val="ListParagraph"/>
        <w:jc w:val="both"/>
        <w:rPr>
          <w:rFonts w:asciiTheme="minorHAnsi" w:hAnsiTheme="minorHAnsi"/>
          <w:b/>
          <w:sz w:val="22"/>
          <w:szCs w:val="22"/>
        </w:rPr>
      </w:pPr>
    </w:p>
    <w:p w:rsidR="00F34FA3" w:rsidRPr="004932FA" w:rsidRDefault="00BC685A" w:rsidP="004932FA">
      <w:pPr>
        <w:jc w:val="both"/>
        <w:rPr>
          <w:rFonts w:asciiTheme="minorHAnsi" w:hAnsiTheme="minorHAnsi"/>
          <w:b/>
          <w:sz w:val="22"/>
          <w:szCs w:val="22"/>
        </w:rPr>
      </w:pPr>
      <w:r w:rsidRPr="00F34FA3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888FB27" wp14:editId="3A17FC48">
            <wp:simplePos x="0" y="0"/>
            <wp:positionH relativeFrom="column">
              <wp:posOffset>190500</wp:posOffset>
            </wp:positionH>
            <wp:positionV relativeFrom="paragraph">
              <wp:posOffset>85502</wp:posOffset>
            </wp:positionV>
            <wp:extent cx="1379855" cy="2067560"/>
            <wp:effectExtent l="0" t="0" r="0" b="8890"/>
            <wp:wrapSquare wrapText="bothSides"/>
            <wp:docPr id="1" name="Picture 1" descr="H:\Freed\AuthorHouse\An Adirondack Lif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reed\AuthorHouse\An Adirondack Life 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1"/>
                    <a:stretch/>
                  </pic:blipFill>
                  <pic:spPr bwMode="auto">
                    <a:xfrm>
                      <a:off x="0" y="0"/>
                      <a:ext cx="137985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2AB" w:rsidRPr="00B0274C" w:rsidRDefault="00E922AB" w:rsidP="00F34FA3">
      <w:pPr>
        <w:rPr>
          <w:rFonts w:asciiTheme="minorHAnsi" w:hAnsiTheme="minorHAnsi"/>
          <w:b/>
          <w:sz w:val="24"/>
          <w:szCs w:val="28"/>
        </w:rPr>
      </w:pPr>
      <w:r w:rsidRPr="00B0274C">
        <w:rPr>
          <w:rFonts w:asciiTheme="minorHAnsi" w:hAnsiTheme="minorHAnsi"/>
          <w:b/>
          <w:i/>
          <w:sz w:val="24"/>
          <w:szCs w:val="28"/>
        </w:rPr>
        <w:t>An Adirondack Life</w:t>
      </w:r>
      <w:r w:rsidR="00F34FA3" w:rsidRPr="00B0274C">
        <w:rPr>
          <w:rFonts w:asciiTheme="minorHAnsi" w:hAnsiTheme="minorHAnsi"/>
          <w:b/>
          <w:i/>
          <w:sz w:val="24"/>
          <w:szCs w:val="28"/>
        </w:rPr>
        <w:t xml:space="preserve">, </w:t>
      </w:r>
      <w:proofErr w:type="spellStart"/>
      <w:r w:rsidR="00F34FA3" w:rsidRPr="00B0274C">
        <w:rPr>
          <w:rFonts w:asciiTheme="minorHAnsi" w:hAnsiTheme="minorHAnsi"/>
          <w:b/>
          <w:sz w:val="24"/>
          <w:szCs w:val="28"/>
        </w:rPr>
        <w:t>AuthorHouse</w:t>
      </w:r>
      <w:proofErr w:type="spellEnd"/>
      <w:r w:rsidR="00F34FA3" w:rsidRPr="00B0274C">
        <w:rPr>
          <w:rFonts w:asciiTheme="minorHAnsi" w:hAnsiTheme="minorHAnsi"/>
          <w:b/>
          <w:sz w:val="24"/>
          <w:szCs w:val="28"/>
        </w:rPr>
        <w:t xml:space="preserve">  2014</w:t>
      </w:r>
    </w:p>
    <w:p w:rsidR="009751C4" w:rsidRDefault="009751C4" w:rsidP="005337ED">
      <w:pPr>
        <w:ind w:left="720"/>
        <w:jc w:val="both"/>
        <w:rPr>
          <w:rFonts w:asciiTheme="minorHAnsi" w:hAnsiTheme="minorHAnsi"/>
          <w:sz w:val="22"/>
          <w:szCs w:val="22"/>
        </w:rPr>
      </w:pPr>
    </w:p>
    <w:bookmarkEnd w:id="0"/>
    <w:bookmarkEnd w:id="1"/>
    <w:bookmarkEnd w:id="2"/>
    <w:bookmarkEnd w:id="3"/>
    <w:p w:rsidR="00F34FA3" w:rsidRDefault="00F20730" w:rsidP="00F34FA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“</w:t>
      </w:r>
      <w:r w:rsidR="00AF1F6E">
        <w:rPr>
          <w:rFonts w:asciiTheme="minorHAnsi" w:hAnsiTheme="minorHAnsi"/>
          <w:bCs/>
          <w:sz w:val="22"/>
          <w:szCs w:val="22"/>
        </w:rPr>
        <w:t>G</w:t>
      </w:r>
      <w:r w:rsidR="00F34FA3" w:rsidRPr="00F34FA3">
        <w:rPr>
          <w:rFonts w:asciiTheme="minorHAnsi" w:hAnsiTheme="minorHAnsi"/>
          <w:bCs/>
          <w:sz w:val="22"/>
          <w:szCs w:val="22"/>
        </w:rPr>
        <w:t>rand in scope but intimate in its execution. A powerful, quintessentially American work from a debut writer whose skills extend far beyond his experience.</w:t>
      </w:r>
      <w:r>
        <w:rPr>
          <w:rFonts w:asciiTheme="minorHAnsi" w:hAnsiTheme="minorHAnsi"/>
          <w:bCs/>
          <w:sz w:val="22"/>
          <w:szCs w:val="22"/>
        </w:rPr>
        <w:t>”</w:t>
      </w:r>
      <w:r w:rsidR="00F34FA3">
        <w:rPr>
          <w:rFonts w:asciiTheme="minorHAnsi" w:hAnsiTheme="minorHAnsi"/>
          <w:bCs/>
          <w:sz w:val="22"/>
          <w:szCs w:val="22"/>
        </w:rPr>
        <w:t xml:space="preserve">  </w:t>
      </w:r>
      <w:r w:rsidR="00F34FA3" w:rsidRPr="00E867DB">
        <w:rPr>
          <w:rFonts w:asciiTheme="minorHAnsi" w:hAnsiTheme="minorHAnsi"/>
          <w:b/>
          <w:bCs/>
          <w:sz w:val="22"/>
          <w:szCs w:val="22"/>
        </w:rPr>
        <w:t>-</w:t>
      </w:r>
      <w:proofErr w:type="spellStart"/>
      <w:r w:rsidR="00F34FA3" w:rsidRPr="00E867DB">
        <w:rPr>
          <w:rFonts w:asciiTheme="minorHAnsi" w:hAnsiTheme="minorHAnsi"/>
          <w:b/>
          <w:bCs/>
          <w:i/>
          <w:sz w:val="22"/>
          <w:szCs w:val="22"/>
        </w:rPr>
        <w:t>Kirkus</w:t>
      </w:r>
      <w:proofErr w:type="spellEnd"/>
      <w:r w:rsidR="00F34FA3" w:rsidRPr="00E867DB">
        <w:rPr>
          <w:rFonts w:asciiTheme="minorHAnsi" w:hAnsiTheme="minorHAnsi"/>
          <w:b/>
          <w:bCs/>
          <w:i/>
          <w:sz w:val="22"/>
          <w:szCs w:val="22"/>
        </w:rPr>
        <w:t xml:space="preserve"> Reviews</w:t>
      </w:r>
      <w:r w:rsidR="00E867DB">
        <w:rPr>
          <w:rFonts w:asciiTheme="minorHAnsi" w:hAnsiTheme="minorHAnsi"/>
          <w:b/>
          <w:bCs/>
          <w:i/>
          <w:sz w:val="22"/>
          <w:szCs w:val="22"/>
        </w:rPr>
        <w:t xml:space="preserve">, </w:t>
      </w:r>
      <w:r w:rsidR="007F4088">
        <w:rPr>
          <w:rFonts w:asciiTheme="minorHAnsi" w:hAnsiTheme="minorHAnsi"/>
          <w:b/>
          <w:bCs/>
          <w:sz w:val="22"/>
          <w:szCs w:val="22"/>
        </w:rPr>
        <w:t>July</w:t>
      </w:r>
      <w:r w:rsidR="00E867DB">
        <w:rPr>
          <w:rFonts w:asciiTheme="minorHAnsi" w:hAnsiTheme="minorHAnsi"/>
          <w:b/>
          <w:bCs/>
          <w:sz w:val="22"/>
          <w:szCs w:val="22"/>
        </w:rPr>
        <w:t xml:space="preserve"> 2014.  </w:t>
      </w:r>
    </w:p>
    <w:p w:rsidR="008463C5" w:rsidRDefault="008463C5" w:rsidP="00F34FA3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463C5" w:rsidRDefault="00F20730" w:rsidP="00F34FA3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“A stunning debut novel.”</w:t>
      </w:r>
      <w:r w:rsidR="008463C5">
        <w:rPr>
          <w:rFonts w:asciiTheme="minorHAnsi" w:hAnsiTheme="minorHAnsi"/>
          <w:bCs/>
          <w:sz w:val="22"/>
          <w:szCs w:val="22"/>
        </w:rPr>
        <w:t xml:space="preserve"> </w:t>
      </w:r>
      <w:r w:rsidR="008463C5">
        <w:rPr>
          <w:rFonts w:asciiTheme="minorHAnsi" w:hAnsiTheme="minorHAnsi"/>
          <w:b/>
          <w:bCs/>
          <w:i/>
          <w:sz w:val="22"/>
          <w:szCs w:val="22"/>
        </w:rPr>
        <w:t xml:space="preserve">–Pacific Book Review, </w:t>
      </w:r>
      <w:r w:rsidR="008463C5">
        <w:rPr>
          <w:rFonts w:asciiTheme="minorHAnsi" w:hAnsiTheme="minorHAnsi"/>
          <w:b/>
          <w:bCs/>
          <w:sz w:val="22"/>
          <w:szCs w:val="22"/>
        </w:rPr>
        <w:t>2014</w:t>
      </w:r>
    </w:p>
    <w:p w:rsidR="008463C5" w:rsidRDefault="008463C5" w:rsidP="008958BD">
      <w:pPr>
        <w:rPr>
          <w:rFonts w:asciiTheme="minorHAnsi" w:hAnsiTheme="minorHAnsi"/>
          <w:b/>
          <w:bCs/>
          <w:sz w:val="22"/>
          <w:szCs w:val="22"/>
        </w:rPr>
      </w:pPr>
    </w:p>
    <w:p w:rsidR="00325BA5" w:rsidRDefault="00325BA5" w:rsidP="008958BD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Kirkus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Reviews</w:t>
      </w:r>
      <w:r>
        <w:rPr>
          <w:rFonts w:asciiTheme="minorHAnsi" w:hAnsiTheme="minorHAnsi"/>
          <w:b/>
          <w:bCs/>
          <w:sz w:val="22"/>
          <w:szCs w:val="22"/>
        </w:rPr>
        <w:t xml:space="preserve"> 2014 Top Ten Summer Reading List</w:t>
      </w:r>
    </w:p>
    <w:p w:rsidR="00AF1F6E" w:rsidRDefault="00325BA5" w:rsidP="008958BD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Kirkus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Reviews</w:t>
      </w:r>
      <w:r>
        <w:rPr>
          <w:rFonts w:asciiTheme="minorHAnsi" w:hAnsiTheme="minorHAnsi"/>
          <w:b/>
          <w:bCs/>
          <w:sz w:val="22"/>
          <w:szCs w:val="22"/>
        </w:rPr>
        <w:t xml:space="preserve"> September 2014 Book</w:t>
      </w:r>
      <w:r w:rsidR="00284B05">
        <w:rPr>
          <w:rFonts w:asciiTheme="minorHAnsi" w:hAnsiTheme="minorHAnsi"/>
          <w:b/>
          <w:bCs/>
          <w:sz w:val="22"/>
          <w:szCs w:val="22"/>
        </w:rPr>
        <w:t>s</w:t>
      </w:r>
      <w:r>
        <w:rPr>
          <w:rFonts w:asciiTheme="minorHAnsi" w:hAnsiTheme="minorHAnsi"/>
          <w:b/>
          <w:bCs/>
          <w:sz w:val="22"/>
          <w:szCs w:val="22"/>
        </w:rPr>
        <w:t xml:space="preserve"> to Discover</w:t>
      </w:r>
    </w:p>
    <w:p w:rsidR="005600C4" w:rsidRPr="005600C4" w:rsidRDefault="005600C4" w:rsidP="008958BD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Kirkus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Reviews </w:t>
      </w:r>
      <w:r>
        <w:rPr>
          <w:rFonts w:asciiTheme="minorHAnsi" w:hAnsiTheme="minorHAnsi"/>
          <w:b/>
          <w:bCs/>
          <w:sz w:val="22"/>
          <w:szCs w:val="22"/>
        </w:rPr>
        <w:t>Best Books of 2014</w:t>
      </w:r>
    </w:p>
    <w:p w:rsidR="00E824CF" w:rsidRDefault="00E824CF" w:rsidP="008958BD">
      <w:pPr>
        <w:rPr>
          <w:rFonts w:asciiTheme="minorHAnsi" w:hAnsiTheme="minorHAnsi"/>
          <w:b/>
          <w:bCs/>
          <w:sz w:val="22"/>
          <w:szCs w:val="22"/>
        </w:rPr>
      </w:pPr>
    </w:p>
    <w:p w:rsidR="00E824CF" w:rsidRDefault="00E824CF" w:rsidP="008958BD">
      <w:pPr>
        <w:rPr>
          <w:rFonts w:asciiTheme="minorHAnsi" w:hAnsiTheme="minorHAnsi"/>
          <w:b/>
          <w:bCs/>
          <w:sz w:val="22"/>
          <w:szCs w:val="22"/>
        </w:rPr>
      </w:pPr>
    </w:p>
    <w:p w:rsidR="00E824CF" w:rsidRDefault="00E824CF" w:rsidP="008958BD">
      <w:pPr>
        <w:rPr>
          <w:rFonts w:asciiTheme="minorHAnsi" w:hAnsiTheme="minorHAnsi"/>
          <w:b/>
          <w:bCs/>
          <w:sz w:val="22"/>
          <w:szCs w:val="22"/>
        </w:rPr>
      </w:pPr>
    </w:p>
    <w:p w:rsidR="00BD6F33" w:rsidRDefault="00BD6F33">
      <w:pPr>
        <w:rPr>
          <w:rFonts w:asciiTheme="minorHAnsi" w:hAnsiTheme="minorHAnsi"/>
          <w:b/>
          <w:bCs/>
          <w:sz w:val="22"/>
          <w:szCs w:val="22"/>
        </w:rPr>
      </w:pPr>
    </w:p>
    <w:p w:rsidR="00A00C99" w:rsidRPr="002545CC" w:rsidRDefault="00A00C99" w:rsidP="008958BD">
      <w:pPr>
        <w:rPr>
          <w:rFonts w:asciiTheme="minorHAnsi" w:hAnsiTheme="minorHAnsi"/>
          <w:b/>
          <w:bCs/>
          <w:sz w:val="22"/>
          <w:szCs w:val="22"/>
        </w:rPr>
      </w:pPr>
      <w:r w:rsidRPr="002545CC">
        <w:rPr>
          <w:rFonts w:asciiTheme="minorHAnsi" w:hAnsiTheme="minorHAnsi"/>
          <w:b/>
          <w:bCs/>
          <w:sz w:val="22"/>
          <w:szCs w:val="22"/>
        </w:rPr>
        <w:t xml:space="preserve">INVITED LECTURES (Since </w:t>
      </w:r>
      <w:r w:rsidR="00B6245A" w:rsidRPr="002545CC">
        <w:rPr>
          <w:rFonts w:asciiTheme="minorHAnsi" w:hAnsiTheme="minorHAnsi"/>
          <w:b/>
          <w:bCs/>
          <w:sz w:val="22"/>
          <w:szCs w:val="22"/>
        </w:rPr>
        <w:t>20</w:t>
      </w:r>
      <w:r w:rsidR="009A6E3E">
        <w:rPr>
          <w:rFonts w:asciiTheme="minorHAnsi" w:hAnsiTheme="minorHAnsi"/>
          <w:b/>
          <w:bCs/>
          <w:sz w:val="22"/>
          <w:szCs w:val="22"/>
        </w:rPr>
        <w:t>10</w:t>
      </w:r>
      <w:r w:rsidRPr="002545CC">
        <w:rPr>
          <w:rFonts w:asciiTheme="minorHAnsi" w:hAnsiTheme="minorHAnsi"/>
          <w:b/>
          <w:bCs/>
          <w:sz w:val="22"/>
          <w:szCs w:val="22"/>
        </w:rPr>
        <w:t>)</w:t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64348D" w:rsidRPr="002545CC" w:rsidRDefault="0064348D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>The Business of Cord Blood Banking:</w:t>
      </w:r>
      <w:r w:rsidRPr="002545CC">
        <w:rPr>
          <w:rFonts w:asciiTheme="minorHAnsi" w:hAnsiTheme="minorHAnsi"/>
          <w:iCs/>
          <w:sz w:val="22"/>
          <w:szCs w:val="22"/>
        </w:rPr>
        <w:t xml:space="preserve"> </w:t>
      </w:r>
      <w:r w:rsidRPr="002545CC">
        <w:rPr>
          <w:rFonts w:asciiTheme="minorHAnsi" w:hAnsiTheme="minorHAnsi"/>
          <w:i/>
          <w:iCs/>
          <w:sz w:val="22"/>
          <w:szCs w:val="22"/>
        </w:rPr>
        <w:t>Financial Barriers to Success.</w:t>
      </w:r>
      <w:r w:rsidRPr="002545CC">
        <w:rPr>
          <w:rFonts w:asciiTheme="minorHAnsi" w:hAnsiTheme="minorHAnsi"/>
          <w:iCs/>
          <w:sz w:val="22"/>
          <w:szCs w:val="22"/>
        </w:rPr>
        <w:t xml:space="preserve"> America’s Blood Centers, Denver, January 2010. </w:t>
      </w:r>
    </w:p>
    <w:p w:rsidR="004630B2" w:rsidRPr="002545CC" w:rsidRDefault="004630B2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>Smoking and Immunity.</w:t>
      </w:r>
      <w:r w:rsidRPr="002545CC">
        <w:rPr>
          <w:rFonts w:asciiTheme="minorHAnsi" w:hAnsiTheme="minorHAnsi"/>
          <w:iCs/>
          <w:sz w:val="22"/>
          <w:szCs w:val="22"/>
        </w:rPr>
        <w:t xml:space="preserve">  University of </w:t>
      </w:r>
      <w:smartTag w:uri="urn:schemas-microsoft-com:office:smarttags" w:element="place">
        <w:smartTag w:uri="urn:schemas-microsoft-com:office:smarttags" w:element="PlaceName">
          <w:r w:rsidRPr="002545CC">
            <w:rPr>
              <w:rFonts w:asciiTheme="minorHAnsi" w:hAnsiTheme="minorHAnsi"/>
              <w:iCs/>
              <w:sz w:val="22"/>
              <w:szCs w:val="22"/>
            </w:rPr>
            <w:t>Rochester</w:t>
          </w:r>
        </w:smartTag>
        <w:r w:rsidRPr="002545CC">
          <w:rPr>
            <w:rFonts w:asciiTheme="minorHAnsi" w:hAnsiTheme="minorHAnsi"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Pr="002545CC">
            <w:rPr>
              <w:rFonts w:asciiTheme="minorHAnsi" w:hAnsiTheme="minorHAnsi"/>
              <w:iCs/>
              <w:sz w:val="22"/>
              <w:szCs w:val="22"/>
            </w:rPr>
            <w:t>School</w:t>
          </w:r>
        </w:smartTag>
      </w:smartTag>
      <w:r w:rsidRPr="002545CC">
        <w:rPr>
          <w:rFonts w:asciiTheme="minorHAnsi" w:hAnsiTheme="minorHAnsi"/>
          <w:iCs/>
          <w:sz w:val="22"/>
          <w:szCs w:val="22"/>
        </w:rPr>
        <w:t xml:space="preserve"> of </w:t>
      </w:r>
      <w:r w:rsidR="00E366CF" w:rsidRPr="002545CC">
        <w:rPr>
          <w:rFonts w:asciiTheme="minorHAnsi" w:hAnsiTheme="minorHAnsi"/>
          <w:iCs/>
          <w:sz w:val="22"/>
          <w:szCs w:val="22"/>
        </w:rPr>
        <w:t>Medicine</w:t>
      </w:r>
      <w:r w:rsidRPr="002545CC">
        <w:rPr>
          <w:rFonts w:asciiTheme="minorHAnsi" w:hAnsiTheme="minorHAnsi"/>
          <w:iCs/>
          <w:sz w:val="22"/>
          <w:szCs w:val="22"/>
        </w:rPr>
        <w:t xml:space="preserve"> May 2010.</w:t>
      </w:r>
    </w:p>
    <w:p w:rsidR="00C83A5F" w:rsidRPr="002545CC" w:rsidRDefault="00C83A5F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>Umbilical Cord Blood Banking:</w:t>
      </w:r>
      <w:r w:rsidRPr="002545CC">
        <w:rPr>
          <w:rFonts w:asciiTheme="minorHAnsi" w:hAnsiTheme="minorHAnsi"/>
          <w:iCs/>
          <w:sz w:val="22"/>
          <w:szCs w:val="22"/>
        </w:rPr>
        <w:t xml:space="preserve"> </w:t>
      </w:r>
      <w:r w:rsidRPr="002545CC">
        <w:rPr>
          <w:rFonts w:asciiTheme="minorHAnsi" w:hAnsiTheme="minorHAnsi"/>
          <w:i/>
          <w:iCs/>
          <w:sz w:val="22"/>
          <w:szCs w:val="22"/>
        </w:rPr>
        <w:t>A National Mandate</w:t>
      </w:r>
      <w:r w:rsidRPr="002545CC">
        <w:rPr>
          <w:rFonts w:asciiTheme="minorHAnsi" w:hAnsiTheme="minorHAnsi"/>
          <w:iCs/>
          <w:sz w:val="22"/>
          <w:szCs w:val="22"/>
        </w:rPr>
        <w:t xml:space="preserve">.  </w:t>
      </w:r>
      <w:smartTag w:uri="urn:schemas-microsoft-com:office:smarttags" w:element="PlaceName">
        <w:r w:rsidRPr="002545CC">
          <w:rPr>
            <w:rFonts w:asciiTheme="minorHAnsi" w:hAnsiTheme="minorHAnsi"/>
            <w:iCs/>
            <w:sz w:val="22"/>
            <w:szCs w:val="22"/>
          </w:rPr>
          <w:t>St. Joseph</w:t>
        </w:r>
      </w:smartTag>
      <w:r w:rsidRPr="002545C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PlaceName">
        <w:r w:rsidRPr="002545CC">
          <w:rPr>
            <w:rFonts w:asciiTheme="minorHAnsi" w:hAnsiTheme="minorHAnsi"/>
            <w:iCs/>
            <w:sz w:val="22"/>
            <w:szCs w:val="22"/>
          </w:rPr>
          <w:t>Medical</w:t>
        </w:r>
      </w:smartTag>
      <w:r w:rsidRPr="002545C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PlaceType">
        <w:r w:rsidRPr="002545CC">
          <w:rPr>
            <w:rFonts w:asciiTheme="minorHAnsi" w:hAnsiTheme="minorHAnsi"/>
            <w:iCs/>
            <w:sz w:val="22"/>
            <w:szCs w:val="22"/>
          </w:rPr>
          <w:t>Center</w:t>
        </w:r>
      </w:smartTag>
      <w:r w:rsidRPr="002545CC">
        <w:rPr>
          <w:rFonts w:asciiTheme="minorHAnsi" w:hAnsiTheme="minorHAnsi"/>
          <w:iCs/>
          <w:sz w:val="22"/>
          <w:szCs w:val="22"/>
        </w:rPr>
        <w:t xml:space="preserve"> Obstetrics and Gynecology Grand Rounds, </w:t>
      </w:r>
      <w:smartTag w:uri="urn:schemas-microsoft-com:office:smarttags" w:element="place">
        <w:smartTag w:uri="urn:schemas-microsoft-com:office:smarttags" w:element="City">
          <w:r w:rsidRPr="002545CC">
            <w:rPr>
              <w:rFonts w:asciiTheme="minorHAnsi" w:hAnsiTheme="minorHAnsi"/>
              <w:iCs/>
              <w:sz w:val="22"/>
              <w:szCs w:val="22"/>
            </w:rPr>
            <w:t>Phoenix</w:t>
          </w:r>
        </w:smartTag>
        <w:r w:rsidRPr="002545CC">
          <w:rPr>
            <w:rFonts w:asciiTheme="minorHAnsi" w:hAnsiTheme="minorHAnsi"/>
            <w:iCs/>
            <w:sz w:val="22"/>
            <w:szCs w:val="22"/>
          </w:rPr>
          <w:t xml:space="preserve">, </w:t>
        </w:r>
        <w:smartTag w:uri="urn:schemas-microsoft-com:office:smarttags" w:element="State">
          <w:r w:rsidRPr="002545CC">
            <w:rPr>
              <w:rFonts w:asciiTheme="minorHAnsi" w:hAnsiTheme="minorHAnsi"/>
              <w:iCs/>
              <w:sz w:val="22"/>
              <w:szCs w:val="22"/>
            </w:rPr>
            <w:t>Arizona</w:t>
          </w:r>
        </w:smartTag>
      </w:smartTag>
      <w:r w:rsidRPr="002545CC">
        <w:rPr>
          <w:rFonts w:asciiTheme="minorHAnsi" w:hAnsiTheme="minorHAnsi"/>
          <w:iCs/>
          <w:sz w:val="22"/>
          <w:szCs w:val="22"/>
        </w:rPr>
        <w:t>, December 2010</w:t>
      </w:r>
    </w:p>
    <w:p w:rsidR="003A75F4" w:rsidRPr="002545CC" w:rsidRDefault="003A75F4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>Umbilical Cord Blood Banking.</w:t>
      </w:r>
      <w:r w:rsidRPr="002545CC">
        <w:rPr>
          <w:rFonts w:asciiTheme="minorHAnsi" w:hAnsiTheme="minorHAnsi"/>
          <w:iCs/>
          <w:sz w:val="22"/>
          <w:szCs w:val="22"/>
        </w:rPr>
        <w:t xml:space="preserve"> Arizona Department of Health, December 2011.</w:t>
      </w:r>
    </w:p>
    <w:p w:rsidR="00E44546" w:rsidRPr="002545CC" w:rsidRDefault="00E44546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>Why is Cord Blood So Expensive?</w:t>
      </w:r>
      <w:r w:rsidRPr="002545CC">
        <w:rPr>
          <w:rFonts w:asciiTheme="minorHAnsi" w:hAnsiTheme="minorHAnsi"/>
          <w:iCs/>
          <w:sz w:val="22"/>
          <w:szCs w:val="22"/>
        </w:rPr>
        <w:t xml:space="preserve">  10</w:t>
      </w:r>
      <w:r w:rsidRPr="002545CC">
        <w:rPr>
          <w:rFonts w:asciiTheme="minorHAnsi" w:hAnsiTheme="minorHAnsi"/>
          <w:iCs/>
          <w:sz w:val="22"/>
          <w:szCs w:val="22"/>
          <w:vertAlign w:val="superscript"/>
        </w:rPr>
        <w:t>th</w:t>
      </w:r>
      <w:r w:rsidRPr="002545CC">
        <w:rPr>
          <w:rFonts w:asciiTheme="minorHAnsi" w:hAnsiTheme="minorHAnsi"/>
          <w:iCs/>
          <w:sz w:val="22"/>
          <w:szCs w:val="22"/>
        </w:rPr>
        <w:t xml:space="preserve"> Annual Cord Blood Symposium, San Francisco, June 2012.</w:t>
      </w:r>
    </w:p>
    <w:p w:rsidR="00F66CE0" w:rsidRPr="002545CC" w:rsidRDefault="00F66CE0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>HLA Epitopes in Autoimmunity.</w:t>
      </w:r>
      <w:r w:rsidRPr="002545CC">
        <w:rPr>
          <w:rFonts w:asciiTheme="minorHAnsi" w:hAnsiTheme="minorHAnsi"/>
          <w:iCs/>
          <w:sz w:val="22"/>
          <w:szCs w:val="22"/>
        </w:rPr>
        <w:t xml:space="preserve">  Department of Medicine, University of Colorado Anschutz Medical Campus, January 2013. </w:t>
      </w:r>
    </w:p>
    <w:p w:rsidR="00F66CE0" w:rsidRPr="002545CC" w:rsidRDefault="00F66CE0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>The Future of Stem Cell Banking.</w:t>
      </w:r>
      <w:r w:rsidRPr="002545CC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2545CC">
        <w:rPr>
          <w:rFonts w:asciiTheme="minorHAnsi" w:hAnsiTheme="minorHAnsi"/>
          <w:iCs/>
          <w:sz w:val="22"/>
          <w:szCs w:val="22"/>
        </w:rPr>
        <w:t>Cell</w:t>
      </w:r>
      <w:r w:rsidRPr="002545CC">
        <w:rPr>
          <w:rFonts w:asciiTheme="minorHAnsi" w:hAnsiTheme="minorHAnsi"/>
          <w:i/>
          <w:iCs/>
          <w:sz w:val="22"/>
          <w:szCs w:val="22"/>
        </w:rPr>
        <w:t>Tech</w:t>
      </w:r>
      <w:proofErr w:type="spellEnd"/>
      <w:r w:rsidRPr="002545CC">
        <w:rPr>
          <w:rFonts w:asciiTheme="minorHAnsi" w:hAnsiTheme="minorHAnsi"/>
          <w:iCs/>
          <w:sz w:val="22"/>
          <w:szCs w:val="22"/>
        </w:rPr>
        <w:t xml:space="preserve"> Deployment of Stem Cells for Cancer, San Diego January 2013.</w:t>
      </w:r>
    </w:p>
    <w:p w:rsidR="00AA03B3" w:rsidRPr="002545CC" w:rsidRDefault="00AA03B3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 xml:space="preserve">Facility Perspective in Preparing for Cord Blood pre-BLA Inspection.  </w:t>
      </w:r>
      <w:r w:rsidRPr="002545CC">
        <w:rPr>
          <w:rFonts w:asciiTheme="minorHAnsi" w:hAnsiTheme="minorHAnsi"/>
          <w:iCs/>
          <w:sz w:val="22"/>
          <w:szCs w:val="22"/>
        </w:rPr>
        <w:t>FDA and the Changing Paradigm for HCT/P Regulation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2545CC">
        <w:rPr>
          <w:rFonts w:asciiTheme="minorHAnsi" w:hAnsiTheme="minorHAnsi"/>
          <w:iCs/>
          <w:sz w:val="22"/>
          <w:szCs w:val="22"/>
        </w:rPr>
        <w:t xml:space="preserve">Bethesda, MD, March 2013. </w:t>
      </w:r>
    </w:p>
    <w:p w:rsidR="00F66CE0" w:rsidRDefault="00F66CE0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2545CC">
        <w:rPr>
          <w:rFonts w:asciiTheme="minorHAnsi" w:hAnsiTheme="minorHAnsi"/>
          <w:i/>
          <w:iCs/>
          <w:sz w:val="22"/>
          <w:szCs w:val="22"/>
        </w:rPr>
        <w:t xml:space="preserve">HLA Epitopes in Autoimmunity. </w:t>
      </w:r>
      <w:r w:rsidR="00773E71">
        <w:rPr>
          <w:rFonts w:asciiTheme="minorHAnsi" w:hAnsiTheme="minorHAnsi"/>
          <w:iCs/>
          <w:sz w:val="22"/>
          <w:szCs w:val="22"/>
        </w:rPr>
        <w:t xml:space="preserve"> 24</w:t>
      </w:r>
      <w:r w:rsidR="00773E71" w:rsidRPr="00773E71">
        <w:rPr>
          <w:rFonts w:asciiTheme="minorHAnsi" w:hAnsiTheme="minorHAnsi"/>
          <w:iCs/>
          <w:sz w:val="22"/>
          <w:szCs w:val="22"/>
          <w:vertAlign w:val="superscript"/>
        </w:rPr>
        <w:t>th</w:t>
      </w:r>
      <w:r w:rsidR="00773E71">
        <w:rPr>
          <w:rFonts w:asciiTheme="minorHAnsi" w:hAnsiTheme="minorHAnsi"/>
          <w:iCs/>
          <w:sz w:val="22"/>
          <w:szCs w:val="22"/>
        </w:rPr>
        <w:t xml:space="preserve"> </w:t>
      </w:r>
      <w:r w:rsidRPr="002545CC">
        <w:rPr>
          <w:rFonts w:asciiTheme="minorHAnsi" w:hAnsiTheme="minorHAnsi"/>
          <w:iCs/>
          <w:sz w:val="22"/>
          <w:szCs w:val="22"/>
        </w:rPr>
        <w:t xml:space="preserve">Annual Meeting of the </w:t>
      </w:r>
      <w:r w:rsidRPr="002545CC">
        <w:rPr>
          <w:rFonts w:asciiTheme="minorHAnsi" w:hAnsiTheme="minorHAnsi"/>
          <w:i/>
          <w:iCs/>
          <w:sz w:val="22"/>
          <w:szCs w:val="22"/>
        </w:rPr>
        <w:t>Egyptian Society of Laboratory Medicine,</w:t>
      </w:r>
      <w:r w:rsidRPr="002545CC">
        <w:rPr>
          <w:rFonts w:asciiTheme="minorHAnsi" w:hAnsiTheme="minorHAnsi"/>
          <w:iCs/>
          <w:sz w:val="22"/>
          <w:szCs w:val="22"/>
        </w:rPr>
        <w:t xml:space="preserve"> Cairo</w:t>
      </w:r>
      <w:r w:rsidR="008E43D8" w:rsidRPr="002545CC">
        <w:rPr>
          <w:rFonts w:asciiTheme="minorHAnsi" w:hAnsiTheme="minorHAnsi"/>
          <w:iCs/>
          <w:sz w:val="22"/>
          <w:szCs w:val="22"/>
        </w:rPr>
        <w:t>,</w:t>
      </w:r>
      <w:r w:rsidRPr="002545CC">
        <w:rPr>
          <w:rFonts w:asciiTheme="minorHAnsi" w:hAnsiTheme="minorHAnsi"/>
          <w:iCs/>
          <w:sz w:val="22"/>
          <w:szCs w:val="22"/>
        </w:rPr>
        <w:t xml:space="preserve"> April 2013</w:t>
      </w:r>
      <w:r w:rsidR="00773E71">
        <w:rPr>
          <w:rFonts w:asciiTheme="minorHAnsi" w:hAnsiTheme="minorHAnsi"/>
          <w:iCs/>
          <w:sz w:val="22"/>
          <w:szCs w:val="22"/>
        </w:rPr>
        <w:t>.</w:t>
      </w:r>
    </w:p>
    <w:p w:rsidR="003623D1" w:rsidRDefault="003623D1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HLA Antibodies in Solid Organ and Bone Marrow Transplantation.</w:t>
      </w:r>
      <w:r>
        <w:rPr>
          <w:rFonts w:asciiTheme="minorHAnsi" w:hAnsiTheme="minorHAnsi"/>
          <w:iCs/>
          <w:sz w:val="22"/>
          <w:szCs w:val="22"/>
        </w:rPr>
        <w:t xml:space="preserve">  24</w:t>
      </w:r>
      <w:r w:rsidRPr="00773E71">
        <w:rPr>
          <w:rFonts w:asciiTheme="minorHAnsi" w:hAnsi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2545CC">
        <w:rPr>
          <w:rFonts w:asciiTheme="minorHAnsi" w:hAnsiTheme="minorHAnsi"/>
          <w:iCs/>
          <w:sz w:val="22"/>
          <w:szCs w:val="22"/>
        </w:rPr>
        <w:t xml:space="preserve">Annual Meeting of the </w:t>
      </w:r>
      <w:r w:rsidRPr="002545CC">
        <w:rPr>
          <w:rFonts w:asciiTheme="minorHAnsi" w:hAnsiTheme="minorHAnsi"/>
          <w:i/>
          <w:iCs/>
          <w:sz w:val="22"/>
          <w:szCs w:val="22"/>
        </w:rPr>
        <w:t>Egyptian Society of Laboratory Medicine,</w:t>
      </w:r>
      <w:r w:rsidRPr="002545CC">
        <w:rPr>
          <w:rFonts w:asciiTheme="minorHAnsi" w:hAnsiTheme="minorHAnsi"/>
          <w:iCs/>
          <w:sz w:val="22"/>
          <w:szCs w:val="22"/>
        </w:rPr>
        <w:t xml:space="preserve"> Cairo, April 2013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0E0980" w:rsidRDefault="00490A15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Progress in Umbilical Cord Blood Banking and Transplantation.</w:t>
      </w:r>
      <w:r>
        <w:rPr>
          <w:rFonts w:asciiTheme="minorHAnsi" w:hAnsiTheme="minorHAnsi"/>
          <w:iCs/>
          <w:sz w:val="22"/>
          <w:szCs w:val="22"/>
        </w:rPr>
        <w:t xml:space="preserve">  Tucson Medical Center, August 2014.</w:t>
      </w:r>
    </w:p>
    <w:p w:rsidR="00490A15" w:rsidRDefault="000E0980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Umbilical Cord Blood Banking and Transplantation.</w:t>
      </w:r>
      <w:r>
        <w:rPr>
          <w:rFonts w:asciiTheme="minorHAnsi" w:hAnsiTheme="minorHAnsi"/>
          <w:iCs/>
          <w:sz w:val="22"/>
          <w:szCs w:val="22"/>
        </w:rPr>
        <w:t xml:space="preserve"> Leukemia and Lymphoma Society of Upstate New York, October 2014.</w:t>
      </w:r>
      <w:r w:rsidR="00490A15">
        <w:rPr>
          <w:rFonts w:asciiTheme="minorHAnsi" w:hAnsiTheme="minorHAnsi"/>
          <w:iCs/>
          <w:sz w:val="22"/>
          <w:szCs w:val="22"/>
        </w:rPr>
        <w:t xml:space="preserve"> </w:t>
      </w:r>
    </w:p>
    <w:p w:rsidR="00173E66" w:rsidRDefault="00173E66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Changing Landscape of Stem Cell Banking and Cellular Therapies. </w:t>
      </w:r>
      <w:r>
        <w:rPr>
          <w:rFonts w:asciiTheme="minorHAnsi" w:hAnsiTheme="minorHAnsi"/>
          <w:iCs/>
          <w:sz w:val="22"/>
          <w:szCs w:val="22"/>
        </w:rPr>
        <w:t xml:space="preserve">World Cord Blood Congress, London, May 2015. </w:t>
      </w:r>
    </w:p>
    <w:p w:rsidR="00173E66" w:rsidRDefault="00173E66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Changing Landscape of Cord Blood Banking.</w:t>
      </w:r>
      <w:r>
        <w:rPr>
          <w:rFonts w:asciiTheme="minorHAnsi" w:hAnsiTheme="minorHAnsi"/>
          <w:iCs/>
          <w:sz w:val="22"/>
          <w:szCs w:val="22"/>
        </w:rPr>
        <w:t xml:space="preserve">  International Cord Blood Symposium, San Francisco, June 2015.</w:t>
      </w:r>
    </w:p>
    <w:p w:rsidR="008C1BCD" w:rsidRDefault="008C1BCD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The Future of Cord Blood Banking.</w:t>
      </w:r>
      <w:r>
        <w:rPr>
          <w:rFonts w:asciiTheme="minorHAnsi" w:hAnsiTheme="minorHAnsi"/>
          <w:iCs/>
          <w:sz w:val="22"/>
          <w:szCs w:val="22"/>
        </w:rPr>
        <w:t xml:space="preserve">  Texas Health Presbyterian Hospital, Dallas, Texas, October 2015</w:t>
      </w:r>
    </w:p>
    <w:p w:rsidR="008C1BCD" w:rsidRDefault="008C1BCD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Changing the Model of Cord Blood Banking. </w:t>
      </w:r>
      <w:r>
        <w:rPr>
          <w:rFonts w:asciiTheme="minorHAnsi" w:hAnsiTheme="minorHAnsi"/>
          <w:iCs/>
          <w:sz w:val="22"/>
          <w:szCs w:val="22"/>
        </w:rPr>
        <w:t>Providence Tarzana Hospital, California, October 2015.</w:t>
      </w:r>
    </w:p>
    <w:p w:rsidR="00C50893" w:rsidRDefault="00C50893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Impact of BLA/IND Requirements on Public Cord Blood Banks. </w:t>
      </w:r>
      <w:r>
        <w:rPr>
          <w:rFonts w:asciiTheme="minorHAnsi" w:hAnsiTheme="minorHAnsi"/>
          <w:iCs/>
          <w:sz w:val="22"/>
          <w:szCs w:val="22"/>
        </w:rPr>
        <w:t xml:space="preserve">International Cord Blood Symposium, San Francisco, June 2016. </w:t>
      </w:r>
    </w:p>
    <w:p w:rsidR="00ED7260" w:rsidRDefault="00ED7260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Advances in Cellular Therapy Using Umbilical Cord Blood and Tissue.</w:t>
      </w:r>
      <w:r>
        <w:rPr>
          <w:rFonts w:asciiTheme="minorHAnsi" w:hAnsiTheme="minorHAnsi"/>
          <w:iCs/>
          <w:sz w:val="22"/>
          <w:szCs w:val="22"/>
        </w:rPr>
        <w:t xml:space="preserve">  National University of Singapore, October 2016. </w:t>
      </w:r>
    </w:p>
    <w:p w:rsidR="00ED7260" w:rsidRDefault="00ED7260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Treatment of Chronic Diabetic Wounds with Umbilical Cord Mesenchymal Stem Cells,</w:t>
      </w:r>
      <w:r>
        <w:rPr>
          <w:rFonts w:asciiTheme="minorHAnsi" w:hAnsiTheme="minorHAnsi"/>
          <w:iCs/>
          <w:sz w:val="22"/>
          <w:szCs w:val="22"/>
        </w:rPr>
        <w:t xml:space="preserve"> Hyatt Regency, Kuala Lumpur, Malaysia, October 2016.  </w:t>
      </w:r>
    </w:p>
    <w:p w:rsidR="00143869" w:rsidRDefault="00143869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Novel Clinical Approaches to the Use of Expanded Hematopoietic and Mesenchymal Stem Cells.  </w:t>
      </w:r>
      <w:r>
        <w:rPr>
          <w:rFonts w:asciiTheme="minorHAnsi" w:hAnsiTheme="minorHAnsi"/>
          <w:iCs/>
          <w:sz w:val="22"/>
          <w:szCs w:val="22"/>
        </w:rPr>
        <w:t>Terumo BCT, Lakewood, Colorado, November 2016.</w:t>
      </w:r>
    </w:p>
    <w:p w:rsidR="0031795F" w:rsidRDefault="0031795F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lastRenderedPageBreak/>
        <w:t>HLA and Autoimmunity: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 xml:space="preserve">Personalized Gene Editing and Molecular Medicine.  </w:t>
      </w:r>
      <w:r>
        <w:rPr>
          <w:rFonts w:asciiTheme="minorHAnsi" w:hAnsiTheme="minorHAnsi"/>
          <w:iCs/>
          <w:sz w:val="22"/>
          <w:szCs w:val="22"/>
        </w:rPr>
        <w:t xml:space="preserve">Medical University of South Carolina, January 2017. </w:t>
      </w:r>
    </w:p>
    <w:p w:rsidR="005F3E6D" w:rsidRDefault="005F3E6D" w:rsidP="003623D1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Mesenchymal Stem Cells and Wound Healing.  </w:t>
      </w:r>
      <w:r>
        <w:rPr>
          <w:rFonts w:asciiTheme="minorHAnsi" w:hAnsiTheme="minorHAnsi"/>
          <w:iCs/>
          <w:sz w:val="22"/>
          <w:szCs w:val="22"/>
        </w:rPr>
        <w:t xml:space="preserve">Singapore National University, December, 2017.  </w:t>
      </w:r>
    </w:p>
    <w:p w:rsidR="003623D1" w:rsidRDefault="00544F9B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 w:rsidRPr="00544F9B">
        <w:rPr>
          <w:rFonts w:asciiTheme="minorHAnsi" w:hAnsiTheme="minorHAnsi"/>
          <w:i/>
          <w:iCs/>
          <w:sz w:val="22"/>
          <w:szCs w:val="22"/>
        </w:rPr>
        <w:t>Challenges to the Sustainability of the U.S. Public Cord Blood System</w:t>
      </w:r>
      <w:r>
        <w:rPr>
          <w:rFonts w:asciiTheme="minorHAnsi" w:hAnsiTheme="minorHAnsi"/>
          <w:i/>
          <w:iCs/>
          <w:sz w:val="22"/>
          <w:szCs w:val="22"/>
        </w:rPr>
        <w:t xml:space="preserve">. </w:t>
      </w:r>
      <w:r>
        <w:rPr>
          <w:rFonts w:asciiTheme="minorHAnsi" w:hAnsiTheme="minorHAnsi"/>
          <w:iCs/>
          <w:sz w:val="22"/>
          <w:szCs w:val="22"/>
        </w:rPr>
        <w:t>Third Annual Arizona Cord Blood Conference, April 2018.</w:t>
      </w:r>
    </w:p>
    <w:p w:rsidR="00250B3C" w:rsidRDefault="00250B3C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The Role of Cord Blood Banks in the Development of New Cell Therapies.</w:t>
      </w:r>
      <w:r>
        <w:rPr>
          <w:rFonts w:asciiTheme="minorHAnsi" w:hAnsiTheme="minorHAnsi"/>
          <w:iCs/>
          <w:sz w:val="22"/>
          <w:szCs w:val="22"/>
        </w:rPr>
        <w:t xml:space="preserve"> 16</w:t>
      </w:r>
      <w:r w:rsidRPr="00250B3C">
        <w:rPr>
          <w:rFonts w:asciiTheme="minorHAnsi" w:hAnsiTheme="minorHAnsi"/>
          <w:iCs/>
          <w:sz w:val="22"/>
          <w:szCs w:val="22"/>
          <w:vertAlign w:val="superscript"/>
        </w:rPr>
        <w:t>th</w:t>
      </w:r>
      <w:r>
        <w:rPr>
          <w:rFonts w:asciiTheme="minorHAnsi" w:hAnsiTheme="minorHAnsi"/>
          <w:iCs/>
          <w:sz w:val="22"/>
          <w:szCs w:val="22"/>
        </w:rPr>
        <w:t xml:space="preserve"> Annual International Cord Blood Symposium, San Diego, June 2018.</w:t>
      </w:r>
    </w:p>
    <w:p w:rsidR="002800CC" w:rsidRDefault="002800CC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New Horizons-Gene Editing of Hematopoietic Stem Cell Transplants. </w:t>
      </w:r>
      <w:r>
        <w:rPr>
          <w:rFonts w:asciiTheme="minorHAnsi" w:hAnsiTheme="minorHAnsi"/>
          <w:iCs/>
          <w:sz w:val="22"/>
          <w:szCs w:val="22"/>
        </w:rPr>
        <w:t xml:space="preserve">Fourth Annual Arizona Cord Blood Conference, Tempe, Arizona, April 2019. </w:t>
      </w:r>
    </w:p>
    <w:p w:rsidR="00497B96" w:rsidRDefault="00497B96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Cord Blood Derived Mesenchymal Stem Cells in the Treatment of Diabetic Foot Ulcers.  </w:t>
      </w:r>
      <w:r>
        <w:rPr>
          <w:rFonts w:asciiTheme="minorHAnsi" w:hAnsiTheme="minorHAnsi"/>
          <w:iCs/>
          <w:sz w:val="22"/>
          <w:szCs w:val="22"/>
        </w:rPr>
        <w:t>The International Congress for Cord Blood and Perinatal Tissue Research, Miami Beach, September 2019.</w:t>
      </w:r>
    </w:p>
    <w:p w:rsidR="00E03459" w:rsidRDefault="00E03459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Introduction to Regulatory Medicine: From the Laboratory to the Clinic.  </w:t>
      </w:r>
      <w:r>
        <w:rPr>
          <w:rFonts w:asciiTheme="minorHAnsi" w:hAnsiTheme="minorHAnsi"/>
          <w:iCs/>
          <w:sz w:val="22"/>
          <w:szCs w:val="22"/>
        </w:rPr>
        <w:t xml:space="preserve">Institute of Cell and Molecular Biology, Singapore, 2019.  </w:t>
      </w:r>
    </w:p>
    <w:p w:rsidR="00724CF6" w:rsidRDefault="00724CF6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Genetically-Induced Tolerance in Autoimmunity. </w:t>
      </w:r>
      <w:r>
        <w:rPr>
          <w:rFonts w:asciiTheme="minorHAnsi" w:hAnsiTheme="minorHAnsi"/>
          <w:iCs/>
          <w:sz w:val="22"/>
          <w:szCs w:val="22"/>
        </w:rPr>
        <w:t>Human Immunology and Immunotherapy Initiative, University of Colorado School of Medicine, November 2021.</w:t>
      </w:r>
    </w:p>
    <w:p w:rsidR="00545425" w:rsidRPr="00545425" w:rsidRDefault="00545425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CorliCyte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® Mesenchymal Stem Cells for Treatment of Diabetic Foot Ulcers.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DFCon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2022, </w:t>
      </w:r>
      <w:r>
        <w:rPr>
          <w:rFonts w:asciiTheme="minorHAnsi" w:hAnsiTheme="minorHAnsi" w:cstheme="minorHAnsi"/>
          <w:iCs/>
          <w:sz w:val="22"/>
          <w:szCs w:val="22"/>
        </w:rPr>
        <w:t>Los Angeles</w:t>
      </w:r>
      <w:r w:rsidR="0029532B">
        <w:rPr>
          <w:rFonts w:asciiTheme="minorHAnsi" w:hAnsiTheme="minorHAnsi" w:cstheme="minorHAnsi"/>
          <w:iCs/>
          <w:sz w:val="22"/>
          <w:szCs w:val="22"/>
        </w:rPr>
        <w:t>, October 2022</w:t>
      </w:r>
    </w:p>
    <w:p w:rsidR="00B007C8" w:rsidRPr="00E03459" w:rsidRDefault="00B007C8" w:rsidP="00816815">
      <w:pPr>
        <w:widowControl w:val="0"/>
        <w:tabs>
          <w:tab w:val="left" w:pos="-1152"/>
          <w:tab w:val="left" w:pos="-432"/>
          <w:tab w:val="left" w:pos="540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right" w:pos="9720"/>
        </w:tabs>
        <w:ind w:left="630" w:hanging="630"/>
        <w:jc w:val="both"/>
        <w:rPr>
          <w:rFonts w:asciiTheme="minorHAnsi" w:hAnsiTheme="minorHAnsi"/>
          <w:iCs/>
          <w:sz w:val="22"/>
          <w:szCs w:val="22"/>
        </w:rPr>
      </w:pP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448" w:hanging="2448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b/>
          <w:sz w:val="22"/>
          <w:szCs w:val="22"/>
        </w:rPr>
        <w:t>HISTORY OF GRANT SUPPORT</w:t>
      </w:r>
      <w:r w:rsidRPr="002545CC">
        <w:rPr>
          <w:rFonts w:asciiTheme="minorHAnsi" w:hAnsiTheme="minorHAnsi"/>
          <w:sz w:val="22"/>
          <w:szCs w:val="22"/>
        </w:rPr>
        <w:tab/>
      </w:r>
    </w:p>
    <w:p w:rsidR="00A00C99" w:rsidRPr="002545C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</w:p>
    <w:p w:rsidR="00A00C99" w:rsidRPr="00470BE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76" w:hanging="576"/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1.</w:t>
      </w:r>
      <w:r w:rsidRPr="002545CC">
        <w:rPr>
          <w:rFonts w:asciiTheme="minorHAnsi" w:hAnsiTheme="minorHAnsi"/>
          <w:sz w:val="22"/>
          <w:szCs w:val="22"/>
        </w:rPr>
        <w:tab/>
      </w:r>
      <w:r w:rsidRPr="002545C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i/>
          <w:sz w:val="22"/>
          <w:szCs w:val="22"/>
        </w:rPr>
        <w:t>The Physician-Investigator Development Program</w:t>
      </w:r>
      <w:r w:rsidRPr="00470BEC">
        <w:rPr>
          <w:rFonts w:asciiTheme="minorHAnsi" w:hAnsiTheme="minorHAnsi"/>
          <w:sz w:val="22"/>
          <w:szCs w:val="22"/>
        </w:rPr>
        <w:t xml:space="preserve">, The Pew Memorial Trust, 1984-1987; </w:t>
      </w:r>
      <w:r w:rsidR="00370B52" w:rsidRPr="00470BEC">
        <w:rPr>
          <w:rFonts w:asciiTheme="minorHAnsi" w:hAnsiTheme="minorHAnsi"/>
          <w:sz w:val="22"/>
          <w:szCs w:val="22"/>
        </w:rPr>
        <w:t>Brian M. Freed (</w:t>
      </w:r>
      <w:r w:rsidRPr="00470BEC">
        <w:rPr>
          <w:rFonts w:asciiTheme="minorHAnsi" w:hAnsiTheme="minorHAnsi"/>
          <w:sz w:val="22"/>
          <w:szCs w:val="22"/>
        </w:rPr>
        <w:t>PI), $25,000.</w:t>
      </w:r>
    </w:p>
    <w:p w:rsidR="00A00C99" w:rsidRPr="00470BE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76" w:hanging="576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sz w:val="22"/>
          <w:szCs w:val="22"/>
        </w:rPr>
        <w:t>2.</w:t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i/>
          <w:sz w:val="22"/>
          <w:szCs w:val="22"/>
        </w:rPr>
        <w:t>Mechanisms of Immune Suppression in the Severely Burned Patient</w:t>
      </w:r>
      <w:r w:rsidR="00C42AD2" w:rsidRPr="00470BEC">
        <w:rPr>
          <w:rFonts w:asciiTheme="minorHAnsi" w:hAnsiTheme="minorHAnsi"/>
          <w:sz w:val="22"/>
          <w:szCs w:val="22"/>
        </w:rPr>
        <w:t xml:space="preserve">, </w:t>
      </w:r>
      <w:r w:rsidRPr="00470BEC">
        <w:rPr>
          <w:rFonts w:asciiTheme="minorHAnsi" w:hAnsiTheme="minorHAnsi"/>
          <w:sz w:val="22"/>
          <w:szCs w:val="22"/>
        </w:rPr>
        <w:t xml:space="preserve">Atlantic </w:t>
      </w:r>
      <w:smartTag w:uri="urn:schemas-microsoft-com:office:smarttags" w:element="place">
        <w:smartTag w:uri="urn:schemas-microsoft-com:office:smarttags" w:element="City">
          <w:r w:rsidRPr="00470BEC">
            <w:rPr>
              <w:rFonts w:asciiTheme="minorHAnsi" w:hAnsiTheme="minorHAnsi"/>
              <w:sz w:val="22"/>
              <w:szCs w:val="22"/>
            </w:rPr>
            <w:t>Richfield</w:t>
          </w:r>
        </w:smartTag>
      </w:smartTag>
      <w:r w:rsidRPr="00470BEC">
        <w:rPr>
          <w:rFonts w:asciiTheme="minorHAnsi" w:hAnsiTheme="minorHAnsi"/>
          <w:sz w:val="22"/>
          <w:szCs w:val="22"/>
        </w:rPr>
        <w:t xml:space="preserve"> Foundation, 1986-1989; </w:t>
      </w:r>
      <w:r w:rsidR="00370B52" w:rsidRPr="00470BEC">
        <w:rPr>
          <w:rFonts w:asciiTheme="minorHAnsi" w:hAnsiTheme="minorHAnsi"/>
          <w:sz w:val="22"/>
          <w:szCs w:val="22"/>
        </w:rPr>
        <w:t>Brian M. Freed (</w:t>
      </w:r>
      <w:r w:rsidRPr="00470BEC">
        <w:rPr>
          <w:rFonts w:asciiTheme="minorHAnsi" w:hAnsiTheme="minorHAnsi"/>
          <w:sz w:val="22"/>
          <w:szCs w:val="22"/>
        </w:rPr>
        <w:t>PI), $25,000.</w:t>
      </w:r>
    </w:p>
    <w:p w:rsidR="00A00C99" w:rsidRPr="00470BE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76" w:hanging="576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sz w:val="22"/>
          <w:szCs w:val="22"/>
        </w:rPr>
        <w:t>3.</w:t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i/>
          <w:sz w:val="22"/>
          <w:szCs w:val="22"/>
        </w:rPr>
        <w:t>Cyclosporine Metabolism in Renal Allograft Recipients</w:t>
      </w:r>
      <w:r w:rsidRPr="00470BEC">
        <w:rPr>
          <w:rFonts w:asciiTheme="minorHAnsi" w:hAnsiTheme="minorHAnsi"/>
          <w:sz w:val="22"/>
          <w:szCs w:val="22"/>
        </w:rPr>
        <w:t xml:space="preserve">, Sandoz Research Institute, 1986-1988; Neil Lempert, Thomas G. </w:t>
      </w:r>
      <w:proofErr w:type="spellStart"/>
      <w:r w:rsidRPr="00470BEC">
        <w:rPr>
          <w:rFonts w:asciiTheme="minorHAnsi" w:hAnsiTheme="minorHAnsi"/>
          <w:sz w:val="22"/>
          <w:szCs w:val="22"/>
        </w:rPr>
        <w:t>Rosano</w:t>
      </w:r>
      <w:proofErr w:type="spellEnd"/>
      <w:r w:rsidRPr="00470BEC">
        <w:rPr>
          <w:rFonts w:asciiTheme="minorHAnsi" w:hAnsiTheme="minorHAnsi"/>
          <w:sz w:val="22"/>
          <w:szCs w:val="22"/>
        </w:rPr>
        <w:t>, and Brian M. Freed (Co-PI), $100,000.</w:t>
      </w:r>
    </w:p>
    <w:p w:rsidR="00A00C99" w:rsidRPr="00470BE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76" w:hanging="576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sz w:val="22"/>
          <w:szCs w:val="22"/>
        </w:rPr>
        <w:t>4.</w:t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i/>
          <w:sz w:val="22"/>
          <w:szCs w:val="22"/>
        </w:rPr>
        <w:t>Role of Cyclosporine Metabolism in Transplantation</w:t>
      </w:r>
      <w:r w:rsidRPr="00470BEC">
        <w:rPr>
          <w:rFonts w:asciiTheme="minorHAnsi" w:hAnsiTheme="minorHAnsi"/>
          <w:sz w:val="22"/>
          <w:szCs w:val="22"/>
        </w:rPr>
        <w:t xml:space="preserve">, NIH RO1-AI25551, 1988-1991; Neil Lempert, Thomas G. </w:t>
      </w:r>
      <w:proofErr w:type="spellStart"/>
      <w:r w:rsidRPr="00470BEC">
        <w:rPr>
          <w:rFonts w:asciiTheme="minorHAnsi" w:hAnsiTheme="minorHAnsi"/>
          <w:sz w:val="22"/>
          <w:szCs w:val="22"/>
        </w:rPr>
        <w:t>Rosano</w:t>
      </w:r>
      <w:proofErr w:type="spellEnd"/>
      <w:r w:rsidRPr="00470BEC">
        <w:rPr>
          <w:rFonts w:asciiTheme="minorHAnsi" w:hAnsiTheme="minorHAnsi"/>
          <w:sz w:val="22"/>
          <w:szCs w:val="22"/>
        </w:rPr>
        <w:t xml:space="preserve"> and Brian M. Freed (Co-PI), $376,018.</w:t>
      </w:r>
    </w:p>
    <w:p w:rsidR="00A00C99" w:rsidRPr="00470BE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76" w:hanging="576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sz w:val="22"/>
          <w:szCs w:val="22"/>
        </w:rPr>
        <w:t>5.</w:t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sz w:val="22"/>
          <w:szCs w:val="22"/>
        </w:rPr>
        <w:tab/>
      </w:r>
      <w:proofErr w:type="spellStart"/>
      <w:r w:rsidRPr="00470BEC">
        <w:rPr>
          <w:rFonts w:asciiTheme="minorHAnsi" w:hAnsiTheme="minorHAnsi"/>
          <w:i/>
          <w:sz w:val="22"/>
          <w:szCs w:val="22"/>
        </w:rPr>
        <w:t>CsA</w:t>
      </w:r>
      <w:proofErr w:type="spellEnd"/>
      <w:r w:rsidRPr="00470BEC">
        <w:rPr>
          <w:rFonts w:asciiTheme="minorHAnsi" w:hAnsiTheme="minorHAnsi"/>
          <w:i/>
          <w:sz w:val="22"/>
          <w:szCs w:val="22"/>
        </w:rPr>
        <w:t xml:space="preserve"> Metabolites in Immunosuppression and Nephrotoxicity</w:t>
      </w:r>
      <w:r w:rsidRPr="00470BEC">
        <w:rPr>
          <w:rFonts w:asciiTheme="minorHAnsi" w:hAnsiTheme="minorHAnsi"/>
          <w:sz w:val="22"/>
          <w:szCs w:val="22"/>
        </w:rPr>
        <w:t xml:space="preserve">, NIH RO1-AI26484, 1988-1991; Neil Lempert, Thomas G. </w:t>
      </w:r>
      <w:proofErr w:type="spellStart"/>
      <w:r w:rsidRPr="00470BEC">
        <w:rPr>
          <w:rFonts w:asciiTheme="minorHAnsi" w:hAnsiTheme="minorHAnsi"/>
          <w:sz w:val="22"/>
          <w:szCs w:val="22"/>
        </w:rPr>
        <w:t>Rosano</w:t>
      </w:r>
      <w:proofErr w:type="spellEnd"/>
      <w:r w:rsidRPr="00470BEC">
        <w:rPr>
          <w:rFonts w:asciiTheme="minorHAnsi" w:hAnsiTheme="minorHAnsi"/>
          <w:sz w:val="22"/>
          <w:szCs w:val="22"/>
        </w:rPr>
        <w:t xml:space="preserve"> and Brian M. Freed (Co-PI), $520,816</w:t>
      </w:r>
    </w:p>
    <w:p w:rsidR="00A00C99" w:rsidRPr="00470BEC" w:rsidRDefault="00A00C99" w:rsidP="00C42AD2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76" w:hanging="576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sz w:val="22"/>
          <w:szCs w:val="22"/>
        </w:rPr>
        <w:t>6.</w:t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sz w:val="22"/>
          <w:szCs w:val="22"/>
        </w:rPr>
        <w:tab/>
      </w:r>
      <w:r w:rsidR="00C42AD2" w:rsidRPr="00470BEC">
        <w:rPr>
          <w:rFonts w:asciiTheme="minorHAnsi" w:hAnsiTheme="minorHAnsi"/>
          <w:i/>
          <w:sz w:val="22"/>
          <w:szCs w:val="22"/>
        </w:rPr>
        <w:t>HLA Alleles in Kidney Transplantation,</w:t>
      </w:r>
      <w:r w:rsidRPr="00470BEC">
        <w:rPr>
          <w:rFonts w:asciiTheme="minorHAnsi" w:hAnsiTheme="minorHAnsi"/>
          <w:sz w:val="22"/>
          <w:szCs w:val="22"/>
        </w:rPr>
        <w:t xml:space="preserve"> National Kidney Foundation of Northeast</w:t>
      </w:r>
      <w:r w:rsidRPr="00470BEC">
        <w:rPr>
          <w:rFonts w:asciiTheme="minorHAnsi" w:hAnsiTheme="minorHAnsi"/>
          <w:sz w:val="22"/>
          <w:szCs w:val="22"/>
        </w:rPr>
        <w:softHyphen/>
        <w:t>ern New York, 1989-1990, Brian M. Freed (PI), $3,000.</w:t>
      </w:r>
    </w:p>
    <w:p w:rsidR="00A00C99" w:rsidRPr="00470BEC" w:rsidRDefault="00A00C99" w:rsidP="00A00C99">
      <w:pPr>
        <w:widowControl w:val="0"/>
        <w:tabs>
          <w:tab w:val="left" w:pos="-1152"/>
          <w:tab w:val="left" w:pos="-432"/>
          <w:tab w:val="left" w:pos="288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76" w:hanging="576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sz w:val="22"/>
          <w:szCs w:val="22"/>
        </w:rPr>
        <w:t>7.</w:t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sz w:val="22"/>
          <w:szCs w:val="22"/>
        </w:rPr>
        <w:tab/>
      </w:r>
      <w:r w:rsidRPr="00470BEC">
        <w:rPr>
          <w:rFonts w:asciiTheme="minorHAnsi" w:hAnsiTheme="minorHAnsi"/>
          <w:i/>
          <w:sz w:val="22"/>
          <w:szCs w:val="22"/>
        </w:rPr>
        <w:t>In Vitro Propagation of Human Pancreatic Cells</w:t>
      </w:r>
      <w:r w:rsidRPr="00470BEC">
        <w:rPr>
          <w:rFonts w:asciiTheme="minorHAnsi" w:hAnsiTheme="minorHAnsi"/>
          <w:sz w:val="22"/>
          <w:szCs w:val="22"/>
        </w:rPr>
        <w:t>, NIH Biomedical Research Support Grant, 1991; Brian M. Freed (PI), $6,500.</w:t>
      </w:r>
    </w:p>
    <w:p w:rsidR="00A00C99" w:rsidRPr="00470BEC" w:rsidRDefault="00A00C99" w:rsidP="00A00C99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>Immunotoxicology of Benzene Metabolites</w:t>
      </w:r>
      <w:r w:rsidRPr="00470BEC">
        <w:rPr>
          <w:rFonts w:asciiTheme="minorHAnsi" w:hAnsiTheme="minorHAnsi"/>
          <w:sz w:val="22"/>
          <w:szCs w:val="22"/>
        </w:rPr>
        <w:t>, NIH/NIEHS</w:t>
      </w:r>
      <w:r w:rsidRPr="00470BEC">
        <w:rPr>
          <w:rFonts w:asciiTheme="minorHAnsi" w:hAnsiTheme="minorHAnsi"/>
          <w:sz w:val="22"/>
          <w:szCs w:val="22"/>
        </w:rPr>
        <w:softHyphen/>
        <w:t xml:space="preserve"> RO1-ES05673, 1993-1997, Brian M. Freed (PI), $263,197. </w:t>
      </w:r>
    </w:p>
    <w:p w:rsidR="00A00C99" w:rsidRPr="00470BEC" w:rsidRDefault="00A00C99" w:rsidP="00A00C99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>Oxidation of Phenolic Components of Cigarette Tar,</w:t>
      </w:r>
      <w:r w:rsidRPr="00470BEC">
        <w:rPr>
          <w:rFonts w:asciiTheme="minorHAnsi" w:hAnsiTheme="minorHAnsi"/>
          <w:sz w:val="22"/>
          <w:szCs w:val="22"/>
        </w:rPr>
        <w:t xml:space="preserve"> NIH/NHLBI RO3-HL60538, 1997-1999, Brian M. Freed (PI), $60,856.</w:t>
      </w:r>
    </w:p>
    <w:p w:rsidR="00A00C99" w:rsidRPr="00470BEC" w:rsidRDefault="00A00C99" w:rsidP="00C42AD2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>Immunotoxicology of Benzene Derivatives,</w:t>
      </w:r>
      <w:r w:rsidRPr="00470BEC">
        <w:rPr>
          <w:rFonts w:asciiTheme="minorHAnsi" w:hAnsiTheme="minorHAnsi"/>
          <w:sz w:val="22"/>
          <w:szCs w:val="22"/>
        </w:rPr>
        <w:t xml:space="preserve"> NIH/NIEHS RO1-ES05673, 1999-2002; Brian M. Freed (PI)</w:t>
      </w:r>
      <w:r w:rsidR="00C42AD2" w:rsidRPr="00470BEC">
        <w:rPr>
          <w:rFonts w:asciiTheme="minorHAnsi" w:hAnsiTheme="minorHAnsi"/>
          <w:sz w:val="22"/>
          <w:szCs w:val="22"/>
        </w:rPr>
        <w:t>,</w:t>
      </w:r>
      <w:r w:rsidRPr="00470BEC">
        <w:rPr>
          <w:rFonts w:asciiTheme="minorHAnsi" w:hAnsiTheme="minorHAnsi"/>
          <w:sz w:val="22"/>
          <w:szCs w:val="22"/>
        </w:rPr>
        <w:t xml:space="preserve"> $533,809.</w:t>
      </w:r>
    </w:p>
    <w:p w:rsidR="00A00C99" w:rsidRPr="00470BEC" w:rsidRDefault="00A00C99" w:rsidP="00A00C99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 xml:space="preserve">Inhibition of T Cell Activation by Thiol-Reactive Aldehydes.  </w:t>
      </w:r>
      <w:r w:rsidRPr="00470BEC">
        <w:rPr>
          <w:rFonts w:asciiTheme="minorHAnsi" w:hAnsiTheme="minorHAnsi"/>
          <w:iCs/>
          <w:sz w:val="22"/>
          <w:szCs w:val="22"/>
        </w:rPr>
        <w:t>Philip Morris Inc., 2002-2005, Brian M. Freed (PI), $881,023.</w:t>
      </w:r>
    </w:p>
    <w:p w:rsidR="00A00C99" w:rsidRPr="00470BEC" w:rsidRDefault="00A00C99" w:rsidP="00A00C99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>Immunotoxicology of Cigarette Smoke,</w:t>
      </w:r>
      <w:r w:rsidRPr="00470BEC">
        <w:rPr>
          <w:rFonts w:asciiTheme="minorHAnsi" w:hAnsiTheme="minorHAnsi"/>
          <w:sz w:val="22"/>
          <w:szCs w:val="22"/>
        </w:rPr>
        <w:t xml:space="preserve"> NIH/NIEHS R01-ES05673, 2002-2007; Brian M. Freed (PI), $1,534,000.</w:t>
      </w:r>
    </w:p>
    <w:p w:rsidR="00A00C99" w:rsidRPr="00470BEC" w:rsidRDefault="00A00C99" w:rsidP="00A00C99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 xml:space="preserve">Inhibition of T Cell Activation by Thiol-Reactive Aldehydes.  </w:t>
      </w:r>
      <w:r w:rsidRPr="00470BEC">
        <w:rPr>
          <w:rFonts w:asciiTheme="minorHAnsi" w:hAnsiTheme="minorHAnsi"/>
          <w:iCs/>
          <w:sz w:val="22"/>
          <w:szCs w:val="22"/>
        </w:rPr>
        <w:t>Philip Morris Inc., 2005-2008, Brian M. Freed (PI), $907,259.</w:t>
      </w:r>
      <w:r w:rsidRPr="00470BEC">
        <w:rPr>
          <w:rFonts w:asciiTheme="minorHAnsi" w:hAnsiTheme="minorHAnsi"/>
          <w:sz w:val="22"/>
          <w:szCs w:val="22"/>
        </w:rPr>
        <w:t xml:space="preserve"> </w:t>
      </w:r>
    </w:p>
    <w:p w:rsidR="00A00C99" w:rsidRPr="00470BEC" w:rsidRDefault="00A00C99" w:rsidP="00A00C99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i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 xml:space="preserve">Peanut Allergy: HLA and Environment.  </w:t>
      </w:r>
      <w:r w:rsidRPr="00470BEC">
        <w:rPr>
          <w:rFonts w:asciiTheme="minorHAnsi" w:hAnsiTheme="minorHAnsi"/>
          <w:sz w:val="22"/>
          <w:szCs w:val="22"/>
        </w:rPr>
        <w:t xml:space="preserve">Food Allergy and Anaphylaxis Network, 2006-2008, Stephen Dreskin (PI) and Brian M. Freed (co-investigator), $150,000.  </w:t>
      </w:r>
    </w:p>
    <w:p w:rsidR="00A00C99" w:rsidRPr="00470BEC" w:rsidRDefault="00A00C99" w:rsidP="000B56A5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 xml:space="preserve">Defining the Beryllium Antigen Complex in Berylliosis. </w:t>
      </w:r>
      <w:r w:rsidRPr="00470BEC">
        <w:rPr>
          <w:rFonts w:asciiTheme="minorHAnsi" w:hAnsiTheme="minorHAnsi"/>
          <w:sz w:val="22"/>
          <w:szCs w:val="22"/>
        </w:rPr>
        <w:t>NIH</w:t>
      </w:r>
      <w:r w:rsidR="00E86E54" w:rsidRPr="00470BEC">
        <w:rPr>
          <w:rFonts w:asciiTheme="minorHAnsi" w:hAnsiTheme="minorHAnsi"/>
          <w:sz w:val="22"/>
          <w:szCs w:val="22"/>
        </w:rPr>
        <w:t xml:space="preserve"> R21-HL081293</w:t>
      </w:r>
      <w:r w:rsidRPr="00470BEC">
        <w:rPr>
          <w:rFonts w:asciiTheme="minorHAnsi" w:hAnsiTheme="minorHAnsi"/>
          <w:sz w:val="22"/>
          <w:szCs w:val="22"/>
        </w:rPr>
        <w:t>, 200</w:t>
      </w:r>
      <w:r w:rsidR="000B56A5" w:rsidRPr="00470BEC">
        <w:rPr>
          <w:rFonts w:asciiTheme="minorHAnsi" w:hAnsiTheme="minorHAnsi"/>
          <w:sz w:val="22"/>
          <w:szCs w:val="22"/>
        </w:rPr>
        <w:t>7</w:t>
      </w:r>
      <w:r w:rsidRPr="00470BEC">
        <w:rPr>
          <w:rFonts w:asciiTheme="minorHAnsi" w:hAnsiTheme="minorHAnsi"/>
          <w:sz w:val="22"/>
          <w:szCs w:val="22"/>
        </w:rPr>
        <w:t>-200</w:t>
      </w:r>
      <w:r w:rsidR="000B56A5" w:rsidRPr="00470BEC">
        <w:rPr>
          <w:rFonts w:asciiTheme="minorHAnsi" w:hAnsiTheme="minorHAnsi"/>
          <w:sz w:val="22"/>
          <w:szCs w:val="22"/>
        </w:rPr>
        <w:t>9</w:t>
      </w:r>
      <w:r w:rsidRPr="00470BEC">
        <w:rPr>
          <w:rFonts w:asciiTheme="minorHAnsi" w:hAnsiTheme="minorHAnsi"/>
          <w:sz w:val="22"/>
          <w:szCs w:val="22"/>
        </w:rPr>
        <w:t>, Lee Newman (PI) and Brian M. Freed (Co-PI), $423,000</w:t>
      </w:r>
      <w:r w:rsidR="005436B8" w:rsidRPr="00470BEC">
        <w:rPr>
          <w:rFonts w:asciiTheme="minorHAnsi" w:hAnsiTheme="minorHAnsi"/>
          <w:sz w:val="22"/>
          <w:szCs w:val="22"/>
        </w:rPr>
        <w:t xml:space="preserve">. </w:t>
      </w:r>
      <w:r w:rsidRPr="00470BEC">
        <w:rPr>
          <w:rFonts w:asciiTheme="minorHAnsi" w:hAnsiTheme="minorHAnsi"/>
          <w:sz w:val="22"/>
          <w:szCs w:val="22"/>
        </w:rPr>
        <w:t xml:space="preserve"> </w:t>
      </w:r>
    </w:p>
    <w:p w:rsidR="0084110A" w:rsidRPr="00470BEC" w:rsidRDefault="00155BA6" w:rsidP="00155BA6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lastRenderedPageBreak/>
        <w:t>National Cord Blood Bank Program,</w:t>
      </w:r>
      <w:r w:rsidR="0084110A" w:rsidRPr="00470BEC">
        <w:rPr>
          <w:rFonts w:asciiTheme="minorHAnsi" w:hAnsiTheme="minorHAnsi"/>
          <w:i/>
          <w:sz w:val="22"/>
          <w:szCs w:val="22"/>
        </w:rPr>
        <w:t xml:space="preserve"> </w:t>
      </w:r>
      <w:r w:rsidR="0084110A" w:rsidRPr="00470BEC">
        <w:rPr>
          <w:rFonts w:asciiTheme="minorHAnsi" w:hAnsiTheme="minorHAnsi"/>
          <w:sz w:val="22"/>
          <w:szCs w:val="22"/>
        </w:rPr>
        <w:t>Health Research and Servic</w:t>
      </w:r>
      <w:r w:rsidR="004630B2" w:rsidRPr="00470BEC">
        <w:rPr>
          <w:rFonts w:asciiTheme="minorHAnsi" w:hAnsiTheme="minorHAnsi"/>
          <w:sz w:val="22"/>
          <w:szCs w:val="22"/>
        </w:rPr>
        <w:t>e Administration, HHS, 2006-201</w:t>
      </w:r>
      <w:r w:rsidR="008C1BCD">
        <w:rPr>
          <w:rFonts w:asciiTheme="minorHAnsi" w:hAnsiTheme="minorHAnsi"/>
          <w:sz w:val="22"/>
          <w:szCs w:val="22"/>
        </w:rPr>
        <w:t>8</w:t>
      </w:r>
      <w:r w:rsidR="0084110A" w:rsidRPr="00470BEC">
        <w:rPr>
          <w:rFonts w:asciiTheme="minorHAnsi" w:hAnsiTheme="minorHAnsi"/>
          <w:sz w:val="22"/>
          <w:szCs w:val="22"/>
        </w:rPr>
        <w:t>, Brian M. Freed, Ph.D</w:t>
      </w:r>
      <w:r w:rsidRPr="00470BEC">
        <w:rPr>
          <w:rFonts w:asciiTheme="minorHAnsi" w:hAnsiTheme="minorHAnsi"/>
          <w:sz w:val="22"/>
          <w:szCs w:val="22"/>
        </w:rPr>
        <w:t xml:space="preserve"> </w:t>
      </w:r>
      <w:r w:rsidR="00337C87">
        <w:rPr>
          <w:rFonts w:asciiTheme="minorHAnsi" w:hAnsiTheme="minorHAnsi"/>
          <w:sz w:val="22"/>
          <w:szCs w:val="22"/>
        </w:rPr>
        <w:t>(PI), $</w:t>
      </w:r>
      <w:r w:rsidR="0095468B">
        <w:rPr>
          <w:rFonts w:asciiTheme="minorHAnsi" w:hAnsiTheme="minorHAnsi"/>
          <w:sz w:val="22"/>
          <w:szCs w:val="22"/>
        </w:rPr>
        <w:t>3,200,000.</w:t>
      </w:r>
    </w:p>
    <w:p w:rsidR="00155BA6" w:rsidRPr="00470BEC" w:rsidRDefault="00155BA6" w:rsidP="005436B8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iCs/>
          <w:sz w:val="22"/>
          <w:szCs w:val="22"/>
        </w:rPr>
        <w:t xml:space="preserve">National Cord Blood Bank Disaster Response Program, </w:t>
      </w:r>
      <w:r w:rsidRPr="00470BEC">
        <w:rPr>
          <w:rFonts w:asciiTheme="minorHAnsi" w:hAnsiTheme="minorHAnsi"/>
          <w:sz w:val="22"/>
          <w:szCs w:val="22"/>
        </w:rPr>
        <w:t xml:space="preserve">National Marrow Donor Program, 2007, Brian M. Freed (PI), $8,000. </w:t>
      </w:r>
    </w:p>
    <w:p w:rsidR="00574221" w:rsidRPr="00470BEC" w:rsidRDefault="00574221" w:rsidP="00574221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470BEC">
        <w:rPr>
          <w:rFonts w:asciiTheme="minorHAnsi" w:hAnsiTheme="minorHAnsi"/>
          <w:i/>
          <w:iCs/>
          <w:sz w:val="22"/>
          <w:szCs w:val="22"/>
        </w:rPr>
        <w:t>Demonstration Project for Minority Cord Blood Recruitment at Inner City Prenatal Clinics</w:t>
      </w:r>
      <w:r w:rsidRPr="00470BEC">
        <w:rPr>
          <w:rFonts w:asciiTheme="minorHAnsi" w:hAnsiTheme="minorHAnsi"/>
          <w:sz w:val="22"/>
          <w:szCs w:val="22"/>
        </w:rPr>
        <w:t xml:space="preserve">, National Marrow Donor Program, 2007, Brian Freed (PI), $79,000. </w:t>
      </w:r>
    </w:p>
    <w:p w:rsidR="007B16F2" w:rsidRPr="00CE0D1E" w:rsidRDefault="004C5634" w:rsidP="00E366CF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i/>
          <w:sz w:val="22"/>
          <w:szCs w:val="22"/>
        </w:rPr>
      </w:pPr>
      <w:r w:rsidRPr="00470BEC">
        <w:rPr>
          <w:rFonts w:asciiTheme="minorHAnsi" w:hAnsiTheme="minorHAnsi"/>
          <w:i/>
          <w:sz w:val="22"/>
          <w:szCs w:val="22"/>
        </w:rPr>
        <w:t xml:space="preserve">Detection of HLA Predominance and Novel HLA Shared Epitopes in Biliary Atresia. </w:t>
      </w:r>
      <w:r w:rsidRPr="00470BEC">
        <w:rPr>
          <w:rFonts w:asciiTheme="minorHAnsi" w:hAnsiTheme="minorHAnsi"/>
          <w:sz w:val="22"/>
          <w:szCs w:val="22"/>
        </w:rPr>
        <w:t>NI</w:t>
      </w:r>
      <w:r w:rsidR="0030577D" w:rsidRPr="00470BEC">
        <w:rPr>
          <w:rFonts w:asciiTheme="minorHAnsi" w:hAnsiTheme="minorHAnsi"/>
          <w:sz w:val="22"/>
          <w:szCs w:val="22"/>
        </w:rPr>
        <w:t xml:space="preserve">H/NIDDKD </w:t>
      </w:r>
      <w:r w:rsidRPr="00470BEC">
        <w:rPr>
          <w:rFonts w:asciiTheme="minorHAnsi" w:hAnsiTheme="minorHAnsi"/>
          <w:sz w:val="22"/>
          <w:szCs w:val="22"/>
        </w:rPr>
        <w:t>1R56DK087691-01</w:t>
      </w:r>
      <w:r w:rsidR="008475F5" w:rsidRPr="00470BEC">
        <w:rPr>
          <w:rFonts w:asciiTheme="minorHAnsi" w:hAnsiTheme="minorHAnsi"/>
          <w:sz w:val="22"/>
          <w:szCs w:val="22"/>
        </w:rPr>
        <w:t>, 2010-2012</w:t>
      </w:r>
      <w:r w:rsidR="0030577D" w:rsidRPr="00470BEC">
        <w:rPr>
          <w:rFonts w:asciiTheme="minorHAnsi" w:hAnsiTheme="minorHAnsi"/>
          <w:sz w:val="22"/>
          <w:szCs w:val="22"/>
        </w:rPr>
        <w:t>, Cara M</w:t>
      </w:r>
      <w:r w:rsidR="00A13B4C" w:rsidRPr="00470BEC">
        <w:rPr>
          <w:rFonts w:asciiTheme="minorHAnsi" w:hAnsiTheme="minorHAnsi"/>
          <w:sz w:val="22"/>
          <w:szCs w:val="22"/>
        </w:rPr>
        <w:t>ack, MD (PI), Brian M Freed, PhD</w:t>
      </w:r>
      <w:r w:rsidR="0030577D" w:rsidRPr="00470BEC">
        <w:rPr>
          <w:rFonts w:asciiTheme="minorHAnsi" w:hAnsiTheme="minorHAnsi"/>
          <w:sz w:val="22"/>
          <w:szCs w:val="22"/>
        </w:rPr>
        <w:t xml:space="preserve"> (Co-PI), $229,220. </w:t>
      </w:r>
    </w:p>
    <w:p w:rsidR="00CE0D1E" w:rsidRPr="007B16F2" w:rsidRDefault="007936D7" w:rsidP="00E366CF">
      <w:pPr>
        <w:widowControl w:val="0"/>
        <w:numPr>
          <w:ilvl w:val="0"/>
          <w:numId w:val="1"/>
        </w:numPr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 w:hanging="5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 Space Expansion of Hematopoietic Stem Cells for Clinical Application, </w:t>
      </w:r>
      <w:r>
        <w:rPr>
          <w:rFonts w:asciiTheme="minorHAnsi" w:hAnsiTheme="minorHAnsi"/>
          <w:sz w:val="22"/>
          <w:szCs w:val="22"/>
        </w:rPr>
        <w:t>$3,318,354 (ClinImmune sub-contract $570,000)</w:t>
      </w:r>
      <w:r w:rsidR="00D30799">
        <w:rPr>
          <w:rFonts w:asciiTheme="minorHAnsi" w:hAnsiTheme="minorHAnsi"/>
          <w:sz w:val="22"/>
          <w:szCs w:val="22"/>
        </w:rPr>
        <w:t>,</w:t>
      </w:r>
      <w:bookmarkStart w:id="4" w:name="_GoBack"/>
      <w:bookmarkEnd w:id="4"/>
      <w:r>
        <w:rPr>
          <w:rFonts w:asciiTheme="minorHAnsi" w:hAnsiTheme="minorHAnsi"/>
          <w:sz w:val="22"/>
          <w:szCs w:val="22"/>
        </w:rPr>
        <w:t xml:space="preserve"> NASA </w:t>
      </w:r>
      <w:r w:rsidRPr="007936D7">
        <w:rPr>
          <w:rFonts w:asciiTheme="minorHAnsi" w:hAnsiTheme="minorHAnsi"/>
          <w:bCs/>
          <w:sz w:val="22"/>
          <w:szCs w:val="22"/>
        </w:rPr>
        <w:t>NNJ13ZBG001N</w:t>
      </w:r>
    </w:p>
    <w:p w:rsidR="004C5634" w:rsidRPr="00470BEC" w:rsidRDefault="004C5634" w:rsidP="007B16F2">
      <w:pPr>
        <w:widowControl w:val="0"/>
        <w:tabs>
          <w:tab w:val="left" w:pos="-1152"/>
          <w:tab w:val="left" w:pos="-432"/>
          <w:tab w:val="left" w:pos="540"/>
          <w:tab w:val="left" w:pos="576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40"/>
        <w:jc w:val="both"/>
        <w:rPr>
          <w:rFonts w:asciiTheme="minorHAnsi" w:hAnsiTheme="minorHAnsi"/>
          <w:i/>
          <w:sz w:val="22"/>
          <w:szCs w:val="22"/>
        </w:rPr>
      </w:pPr>
    </w:p>
    <w:p w:rsidR="00A00C99" w:rsidRPr="002545CC" w:rsidRDefault="00A00C99" w:rsidP="00A00C99">
      <w:pPr>
        <w:pStyle w:val="Heading2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>CLINICAL SERVICES</w:t>
      </w:r>
    </w:p>
    <w:p w:rsidR="00A00C99" w:rsidRPr="002545CC" w:rsidRDefault="00A00C99" w:rsidP="00A00C99">
      <w:pPr>
        <w:widowControl w:val="0"/>
        <w:tabs>
          <w:tab w:val="left" w:pos="-735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88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</w:p>
    <w:p w:rsidR="001B6540" w:rsidRDefault="00A00C99" w:rsidP="00D63A31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 w:rsidRPr="002545CC">
        <w:rPr>
          <w:rFonts w:asciiTheme="minorHAnsi" w:hAnsiTheme="minorHAnsi"/>
          <w:sz w:val="22"/>
          <w:szCs w:val="22"/>
        </w:rPr>
        <w:t xml:space="preserve">Executive Director of </w:t>
      </w:r>
      <w:r w:rsidRPr="002545CC">
        <w:rPr>
          <w:rFonts w:asciiTheme="minorHAnsi" w:hAnsiTheme="minorHAnsi"/>
          <w:i/>
          <w:sz w:val="22"/>
          <w:szCs w:val="22"/>
        </w:rPr>
        <w:t xml:space="preserve">ClinImmune </w:t>
      </w:r>
      <w:r w:rsidR="004308B1">
        <w:rPr>
          <w:rFonts w:asciiTheme="minorHAnsi" w:hAnsiTheme="minorHAnsi"/>
          <w:i/>
          <w:sz w:val="22"/>
          <w:szCs w:val="22"/>
        </w:rPr>
        <w:t>Cell and Gene Therapy</w:t>
      </w:r>
      <w:r w:rsidRPr="002545CC">
        <w:rPr>
          <w:rFonts w:asciiTheme="minorHAnsi" w:hAnsiTheme="minorHAnsi"/>
          <w:sz w:val="22"/>
          <w:szCs w:val="22"/>
        </w:rPr>
        <w:t xml:space="preserve"> (1997-present).  </w:t>
      </w:r>
      <w:r w:rsidRPr="002545CC">
        <w:rPr>
          <w:rFonts w:asciiTheme="minorHAnsi" w:hAnsiTheme="minorHAnsi"/>
          <w:i/>
          <w:iCs/>
          <w:sz w:val="22"/>
          <w:szCs w:val="22"/>
        </w:rPr>
        <w:t xml:space="preserve">ClinImmune </w:t>
      </w:r>
      <w:r w:rsidRPr="002545CC">
        <w:rPr>
          <w:rFonts w:asciiTheme="minorHAnsi" w:hAnsiTheme="minorHAnsi"/>
          <w:sz w:val="22"/>
          <w:szCs w:val="22"/>
        </w:rPr>
        <w:t>is a</w:t>
      </w:r>
      <w:r w:rsidR="00A454AE" w:rsidRPr="002545CC">
        <w:rPr>
          <w:rFonts w:asciiTheme="minorHAnsi" w:hAnsiTheme="minorHAnsi"/>
          <w:sz w:val="22"/>
          <w:szCs w:val="22"/>
        </w:rPr>
        <w:t xml:space="preserve">n </w:t>
      </w:r>
      <w:r w:rsidRPr="002545CC">
        <w:rPr>
          <w:rFonts w:asciiTheme="minorHAnsi" w:hAnsiTheme="minorHAnsi"/>
          <w:sz w:val="22"/>
          <w:szCs w:val="22"/>
        </w:rPr>
        <w:t xml:space="preserve">affiliate of the </w:t>
      </w:r>
      <w:r w:rsidRPr="002545CC">
        <w:rPr>
          <w:rFonts w:asciiTheme="minorHAnsi" w:hAnsiTheme="minorHAnsi"/>
          <w:i/>
          <w:sz w:val="22"/>
          <w:szCs w:val="22"/>
        </w:rPr>
        <w:t xml:space="preserve">University of Colorado </w:t>
      </w:r>
      <w:r w:rsidR="007936D7">
        <w:rPr>
          <w:rFonts w:asciiTheme="minorHAnsi" w:hAnsiTheme="minorHAnsi"/>
          <w:i/>
          <w:sz w:val="22"/>
          <w:szCs w:val="22"/>
        </w:rPr>
        <w:t>Anschutz Medical Campus.</w:t>
      </w:r>
      <w:r w:rsidR="008C1BCD">
        <w:rPr>
          <w:rFonts w:asciiTheme="minorHAnsi" w:hAnsiTheme="minorHAnsi"/>
          <w:sz w:val="22"/>
          <w:szCs w:val="22"/>
        </w:rPr>
        <w:t xml:space="preserve">  </w:t>
      </w:r>
      <w:r w:rsidR="008C1BCD">
        <w:rPr>
          <w:rFonts w:asciiTheme="minorHAnsi" w:hAnsiTheme="minorHAnsi"/>
          <w:i/>
          <w:sz w:val="22"/>
          <w:szCs w:val="22"/>
        </w:rPr>
        <w:t xml:space="preserve">ClinImmune </w:t>
      </w:r>
      <w:r w:rsidR="008C1BCD">
        <w:rPr>
          <w:rFonts w:asciiTheme="minorHAnsi" w:hAnsiTheme="minorHAnsi"/>
          <w:sz w:val="22"/>
          <w:szCs w:val="22"/>
        </w:rPr>
        <w:t>occupies 2</w:t>
      </w:r>
      <w:r w:rsidR="007936D7">
        <w:rPr>
          <w:rFonts w:asciiTheme="minorHAnsi" w:hAnsiTheme="minorHAnsi"/>
          <w:sz w:val="22"/>
          <w:szCs w:val="22"/>
        </w:rPr>
        <w:t>5</w:t>
      </w:r>
      <w:r w:rsidR="008C1BCD">
        <w:rPr>
          <w:rFonts w:asciiTheme="minorHAnsi" w:hAnsiTheme="minorHAnsi"/>
          <w:sz w:val="22"/>
          <w:szCs w:val="22"/>
        </w:rPr>
        <w:t xml:space="preserve">,000 square feet of state-of-the-art laboratory and office space in the new </w:t>
      </w:r>
      <w:r w:rsidR="00293863">
        <w:rPr>
          <w:rFonts w:asciiTheme="minorHAnsi" w:hAnsiTheme="minorHAnsi"/>
          <w:sz w:val="22"/>
          <w:szCs w:val="22"/>
        </w:rPr>
        <w:t xml:space="preserve">(August 2015) </w:t>
      </w:r>
      <w:r w:rsidR="008C1BCD">
        <w:rPr>
          <w:rFonts w:asciiTheme="minorHAnsi" w:hAnsiTheme="minorHAnsi"/>
          <w:sz w:val="22"/>
          <w:szCs w:val="22"/>
        </w:rPr>
        <w:t>Bioscience II Building on the Anschutz Medical Campus.</w:t>
      </w:r>
      <w:r w:rsidRPr="002545CC">
        <w:rPr>
          <w:rFonts w:asciiTheme="minorHAnsi" w:hAnsiTheme="minorHAnsi"/>
          <w:sz w:val="22"/>
          <w:szCs w:val="22"/>
        </w:rPr>
        <w:t xml:space="preserve"> The </w:t>
      </w:r>
      <w:r w:rsidRPr="002545CC">
        <w:rPr>
          <w:rFonts w:asciiTheme="minorHAnsi" w:hAnsiTheme="minorHAnsi"/>
          <w:i/>
          <w:sz w:val="22"/>
          <w:szCs w:val="22"/>
        </w:rPr>
        <w:t>Histocompatibility Lab</w:t>
      </w:r>
      <w:r w:rsidRPr="002545CC">
        <w:rPr>
          <w:rFonts w:asciiTheme="minorHAnsi" w:hAnsiTheme="minorHAnsi"/>
          <w:sz w:val="22"/>
          <w:szCs w:val="22"/>
        </w:rPr>
        <w:t xml:space="preserve"> is accredited by the </w:t>
      </w:r>
      <w:r w:rsidRPr="002545CC">
        <w:rPr>
          <w:rFonts w:asciiTheme="minorHAnsi" w:hAnsiTheme="minorHAnsi"/>
          <w:i/>
          <w:iCs/>
          <w:sz w:val="22"/>
          <w:szCs w:val="22"/>
        </w:rPr>
        <w:t>American Society for Histocompatibility and Immunogenetics</w:t>
      </w:r>
      <w:r w:rsidRPr="002545CC">
        <w:rPr>
          <w:rFonts w:asciiTheme="minorHAnsi" w:hAnsiTheme="minorHAnsi"/>
          <w:sz w:val="22"/>
          <w:szCs w:val="22"/>
        </w:rPr>
        <w:t xml:space="preserve">, the </w:t>
      </w:r>
      <w:r w:rsidRPr="002545CC">
        <w:rPr>
          <w:rFonts w:asciiTheme="minorHAnsi" w:hAnsiTheme="minorHAnsi"/>
          <w:i/>
          <w:iCs/>
          <w:sz w:val="22"/>
          <w:szCs w:val="22"/>
        </w:rPr>
        <w:t>College of American Pathologists</w:t>
      </w:r>
      <w:r w:rsidRPr="002545CC">
        <w:rPr>
          <w:rFonts w:asciiTheme="minorHAnsi" w:hAnsiTheme="minorHAnsi"/>
          <w:sz w:val="22"/>
          <w:szCs w:val="22"/>
        </w:rPr>
        <w:t xml:space="preserve">, the </w:t>
      </w:r>
      <w:r w:rsidRPr="002545CC">
        <w:rPr>
          <w:rFonts w:asciiTheme="minorHAnsi" w:hAnsiTheme="minorHAnsi"/>
          <w:i/>
          <w:iCs/>
          <w:sz w:val="22"/>
          <w:szCs w:val="22"/>
        </w:rPr>
        <w:t>United Network for Organ Sharing</w:t>
      </w:r>
      <w:r w:rsidRPr="002545CC">
        <w:rPr>
          <w:rFonts w:asciiTheme="minorHAnsi" w:hAnsiTheme="minorHAnsi"/>
          <w:sz w:val="22"/>
          <w:szCs w:val="22"/>
        </w:rPr>
        <w:t xml:space="preserve"> and performs high complexity HLA testing for solid organ and bone marrow transplant programs at five hospitals in Colorado, Georgia and South Carolina.  The </w:t>
      </w:r>
      <w:r w:rsidRPr="002545CC">
        <w:rPr>
          <w:rFonts w:asciiTheme="minorHAnsi" w:hAnsiTheme="minorHAnsi"/>
          <w:i/>
          <w:sz w:val="22"/>
          <w:szCs w:val="22"/>
        </w:rPr>
        <w:t>Flow Cytometry Lab</w:t>
      </w:r>
      <w:r w:rsidRPr="002545CC">
        <w:rPr>
          <w:rFonts w:asciiTheme="minorHAnsi" w:hAnsiTheme="minorHAnsi"/>
          <w:sz w:val="22"/>
          <w:szCs w:val="22"/>
        </w:rPr>
        <w:t xml:space="preserve"> is accredited by the </w:t>
      </w:r>
      <w:smartTag w:uri="urn:schemas-microsoft-com:office:smarttags" w:element="place">
        <w:smartTag w:uri="urn:schemas-microsoft-com:office:smarttags" w:element="PlaceType">
          <w:r w:rsidRPr="002545CC">
            <w:rPr>
              <w:rFonts w:asciiTheme="minorHAnsi" w:hAnsiTheme="minorHAnsi"/>
              <w:i/>
              <w:sz w:val="22"/>
              <w:szCs w:val="22"/>
            </w:rPr>
            <w:t>College</w:t>
          </w:r>
        </w:smartTag>
        <w:r w:rsidRPr="002545CC">
          <w:rPr>
            <w:rFonts w:asciiTheme="minorHAnsi" w:hAnsiTheme="minorHAnsi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2545CC">
            <w:rPr>
              <w:rFonts w:asciiTheme="minorHAnsi" w:hAnsiTheme="minorHAnsi"/>
              <w:i/>
              <w:sz w:val="22"/>
              <w:szCs w:val="22"/>
            </w:rPr>
            <w:t>American Pathologists</w:t>
          </w:r>
        </w:smartTag>
      </w:smartTag>
      <w:r w:rsidRPr="002545CC">
        <w:rPr>
          <w:rFonts w:asciiTheme="minorHAnsi" w:hAnsiTheme="minorHAnsi"/>
          <w:sz w:val="22"/>
          <w:szCs w:val="22"/>
        </w:rPr>
        <w:t xml:space="preserve"> and performs a variety of tests in support of clinical trials.  </w:t>
      </w:r>
      <w:r w:rsidRPr="002545CC">
        <w:rPr>
          <w:rFonts w:asciiTheme="minorHAnsi" w:hAnsiTheme="minorHAnsi"/>
          <w:i/>
          <w:sz w:val="22"/>
          <w:szCs w:val="22"/>
        </w:rPr>
        <w:t>The University of Colorado</w:t>
      </w:r>
      <w:r w:rsidR="00C942C8">
        <w:rPr>
          <w:rFonts w:asciiTheme="minorHAnsi" w:hAnsiTheme="minorHAnsi"/>
          <w:i/>
          <w:sz w:val="22"/>
          <w:szCs w:val="22"/>
        </w:rPr>
        <w:t xml:space="preserve"> </w:t>
      </w:r>
      <w:r w:rsidR="00AE0A9D">
        <w:rPr>
          <w:rFonts w:asciiTheme="minorHAnsi" w:hAnsiTheme="minorHAnsi"/>
          <w:i/>
          <w:sz w:val="22"/>
          <w:szCs w:val="22"/>
        </w:rPr>
        <w:t xml:space="preserve">and St. Louis </w:t>
      </w:r>
      <w:r w:rsidRPr="002545CC">
        <w:rPr>
          <w:rFonts w:asciiTheme="minorHAnsi" w:hAnsiTheme="minorHAnsi"/>
          <w:i/>
          <w:sz w:val="22"/>
          <w:szCs w:val="22"/>
        </w:rPr>
        <w:t>Cord Blood Bank</w:t>
      </w:r>
      <w:r w:rsidR="00AE0A9D">
        <w:rPr>
          <w:rFonts w:asciiTheme="minorHAnsi" w:hAnsiTheme="minorHAnsi"/>
          <w:i/>
          <w:sz w:val="22"/>
          <w:szCs w:val="22"/>
        </w:rPr>
        <w:t>s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="00AE0A9D">
        <w:rPr>
          <w:rFonts w:asciiTheme="minorHAnsi" w:hAnsiTheme="minorHAnsi"/>
          <w:sz w:val="22"/>
          <w:szCs w:val="22"/>
        </w:rPr>
        <w:t>are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="00E44546" w:rsidRPr="002545CC">
        <w:rPr>
          <w:rFonts w:asciiTheme="minorHAnsi" w:hAnsiTheme="minorHAnsi"/>
          <w:sz w:val="22"/>
          <w:szCs w:val="22"/>
        </w:rPr>
        <w:t xml:space="preserve">licensed by the FDA and </w:t>
      </w:r>
      <w:r w:rsidRPr="002545CC">
        <w:rPr>
          <w:rFonts w:asciiTheme="minorHAnsi" w:hAnsiTheme="minorHAnsi"/>
          <w:sz w:val="22"/>
          <w:szCs w:val="22"/>
        </w:rPr>
        <w:t xml:space="preserve">accredited by </w:t>
      </w:r>
      <w:r w:rsidR="00A454AE" w:rsidRPr="002545CC">
        <w:rPr>
          <w:rFonts w:asciiTheme="minorHAnsi" w:hAnsiTheme="minorHAnsi"/>
          <w:i/>
          <w:iCs/>
          <w:sz w:val="22"/>
          <w:szCs w:val="22"/>
        </w:rPr>
        <w:t>AABB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="00E44546" w:rsidRPr="002545CC">
        <w:rPr>
          <w:rFonts w:asciiTheme="minorHAnsi" w:hAnsiTheme="minorHAnsi"/>
          <w:sz w:val="22"/>
          <w:szCs w:val="22"/>
        </w:rPr>
        <w:t>to store</w:t>
      </w:r>
      <w:r w:rsidRPr="002545CC">
        <w:rPr>
          <w:rFonts w:asciiTheme="minorHAnsi" w:hAnsiTheme="minorHAnsi"/>
          <w:sz w:val="22"/>
          <w:szCs w:val="22"/>
        </w:rPr>
        <w:t xml:space="preserve"> umbilical cord blood for human hematopoietic stem cell transplants.  </w:t>
      </w:r>
      <w:r w:rsidR="00C42AD2" w:rsidRPr="002545CC">
        <w:rPr>
          <w:rFonts w:asciiTheme="minorHAnsi" w:hAnsiTheme="minorHAnsi"/>
          <w:sz w:val="22"/>
          <w:szCs w:val="22"/>
        </w:rPr>
        <w:t>The cord blood bank</w:t>
      </w:r>
      <w:r w:rsidR="00AE0A9D">
        <w:rPr>
          <w:rFonts w:asciiTheme="minorHAnsi" w:hAnsiTheme="minorHAnsi"/>
          <w:sz w:val="22"/>
          <w:szCs w:val="22"/>
        </w:rPr>
        <w:t>s</w:t>
      </w:r>
      <w:r w:rsidR="00C42AD2" w:rsidRPr="002545CC">
        <w:rPr>
          <w:rFonts w:asciiTheme="minorHAnsi" w:hAnsiTheme="minorHAnsi"/>
          <w:sz w:val="22"/>
          <w:szCs w:val="22"/>
        </w:rPr>
        <w:t xml:space="preserve"> </w:t>
      </w:r>
      <w:r w:rsidR="00AE0A9D">
        <w:rPr>
          <w:rFonts w:asciiTheme="minorHAnsi" w:hAnsiTheme="minorHAnsi"/>
          <w:sz w:val="22"/>
          <w:szCs w:val="22"/>
        </w:rPr>
        <w:t>have</w:t>
      </w:r>
      <w:r w:rsidR="00C42AD2" w:rsidRPr="002545CC">
        <w:rPr>
          <w:rFonts w:asciiTheme="minorHAnsi" w:hAnsiTheme="minorHAnsi"/>
          <w:sz w:val="22"/>
          <w:szCs w:val="22"/>
        </w:rPr>
        <w:t xml:space="preserve"> cryopreserved</w:t>
      </w:r>
      <w:r w:rsidR="00F20730">
        <w:rPr>
          <w:rFonts w:asciiTheme="minorHAnsi" w:hAnsiTheme="minorHAnsi"/>
          <w:sz w:val="22"/>
          <w:szCs w:val="22"/>
        </w:rPr>
        <w:t xml:space="preserve"> &gt;</w:t>
      </w:r>
      <w:r w:rsidR="00AE0A9D">
        <w:rPr>
          <w:rFonts w:asciiTheme="minorHAnsi" w:hAnsiTheme="minorHAnsi"/>
          <w:sz w:val="22"/>
          <w:szCs w:val="22"/>
        </w:rPr>
        <w:t>37</w:t>
      </w:r>
      <w:r w:rsidRPr="002545CC">
        <w:rPr>
          <w:rFonts w:asciiTheme="minorHAnsi" w:hAnsiTheme="minorHAnsi"/>
          <w:sz w:val="22"/>
          <w:szCs w:val="22"/>
        </w:rPr>
        <w:t>,</w:t>
      </w:r>
      <w:r w:rsidR="008958BD" w:rsidRPr="002545CC">
        <w:rPr>
          <w:rFonts w:asciiTheme="minorHAnsi" w:hAnsiTheme="minorHAnsi"/>
          <w:sz w:val="22"/>
          <w:szCs w:val="22"/>
        </w:rPr>
        <w:t>0</w:t>
      </w:r>
      <w:r w:rsidRPr="002545CC">
        <w:rPr>
          <w:rFonts w:asciiTheme="minorHAnsi" w:hAnsiTheme="minorHAnsi"/>
          <w:sz w:val="22"/>
          <w:szCs w:val="22"/>
        </w:rPr>
        <w:t xml:space="preserve">00 units and shipped </w:t>
      </w:r>
      <w:r w:rsidR="00AE0A9D">
        <w:rPr>
          <w:rFonts w:asciiTheme="minorHAnsi" w:hAnsiTheme="minorHAnsi"/>
          <w:sz w:val="22"/>
          <w:szCs w:val="22"/>
        </w:rPr>
        <w:t>&gt;4000</w:t>
      </w:r>
      <w:r w:rsidR="008958BD" w:rsidRPr="002545CC">
        <w:rPr>
          <w:rFonts w:asciiTheme="minorHAnsi" w:hAnsiTheme="minorHAnsi"/>
          <w:sz w:val="22"/>
          <w:szCs w:val="22"/>
        </w:rPr>
        <w:t xml:space="preserve"> of </w:t>
      </w:r>
      <w:r w:rsidR="00E366CF" w:rsidRPr="002545CC">
        <w:rPr>
          <w:rFonts w:asciiTheme="minorHAnsi" w:hAnsiTheme="minorHAnsi"/>
          <w:sz w:val="22"/>
          <w:szCs w:val="22"/>
        </w:rPr>
        <w:t xml:space="preserve">them to 130 </w:t>
      </w:r>
      <w:r w:rsidRPr="002545CC">
        <w:rPr>
          <w:rFonts w:asciiTheme="minorHAnsi" w:hAnsiTheme="minorHAnsi"/>
          <w:sz w:val="22"/>
          <w:szCs w:val="22"/>
        </w:rPr>
        <w:t xml:space="preserve">transplant centers </w:t>
      </w:r>
      <w:r w:rsidR="00E366CF" w:rsidRPr="002545CC">
        <w:rPr>
          <w:rFonts w:asciiTheme="minorHAnsi" w:hAnsiTheme="minorHAnsi"/>
          <w:sz w:val="22"/>
          <w:szCs w:val="22"/>
        </w:rPr>
        <w:t>in 2</w:t>
      </w:r>
      <w:r w:rsidR="004172BF">
        <w:rPr>
          <w:rFonts w:asciiTheme="minorHAnsi" w:hAnsiTheme="minorHAnsi"/>
          <w:sz w:val="22"/>
          <w:szCs w:val="22"/>
        </w:rPr>
        <w:t>5</w:t>
      </w:r>
      <w:r w:rsidR="00E366CF" w:rsidRPr="002545CC">
        <w:rPr>
          <w:rFonts w:asciiTheme="minorHAnsi" w:hAnsiTheme="minorHAnsi"/>
          <w:sz w:val="22"/>
          <w:szCs w:val="22"/>
        </w:rPr>
        <w:t xml:space="preserve"> countries.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="00A454AE" w:rsidRPr="002545CC">
        <w:rPr>
          <w:rFonts w:asciiTheme="minorHAnsi" w:hAnsiTheme="minorHAnsi"/>
          <w:sz w:val="22"/>
          <w:szCs w:val="22"/>
        </w:rPr>
        <w:t xml:space="preserve"> The cord blood bank is a member of the </w:t>
      </w:r>
      <w:r w:rsidR="00363ECE" w:rsidRPr="002545CC">
        <w:rPr>
          <w:rFonts w:asciiTheme="minorHAnsi" w:hAnsiTheme="minorHAnsi"/>
          <w:sz w:val="22"/>
          <w:szCs w:val="22"/>
        </w:rPr>
        <w:t xml:space="preserve">HRSA </w:t>
      </w:r>
      <w:r w:rsidR="00A454AE" w:rsidRPr="002545CC">
        <w:rPr>
          <w:rFonts w:asciiTheme="minorHAnsi" w:hAnsiTheme="minorHAnsi"/>
          <w:i/>
          <w:iCs/>
          <w:sz w:val="22"/>
          <w:szCs w:val="22"/>
        </w:rPr>
        <w:t>National Cord Blood Inventory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="00A454AE" w:rsidRPr="002545CC">
        <w:rPr>
          <w:rFonts w:asciiTheme="minorHAnsi" w:hAnsiTheme="minorHAnsi"/>
          <w:sz w:val="22"/>
          <w:szCs w:val="22"/>
        </w:rPr>
        <w:t xml:space="preserve">program funded by the </w:t>
      </w:r>
      <w:r w:rsidR="00A454AE" w:rsidRPr="002545CC">
        <w:rPr>
          <w:rFonts w:asciiTheme="minorHAnsi" w:hAnsiTheme="minorHAnsi"/>
          <w:i/>
          <w:iCs/>
          <w:sz w:val="22"/>
          <w:szCs w:val="22"/>
        </w:rPr>
        <w:t>Stem Cell Res</w:t>
      </w:r>
      <w:r w:rsidR="003A75F4" w:rsidRPr="002545CC">
        <w:rPr>
          <w:rFonts w:asciiTheme="minorHAnsi" w:hAnsiTheme="minorHAnsi"/>
          <w:i/>
          <w:iCs/>
          <w:sz w:val="22"/>
          <w:szCs w:val="22"/>
        </w:rPr>
        <w:t>earch and Therapeutic Act of 2010</w:t>
      </w:r>
      <w:r w:rsidR="00363ECE" w:rsidRPr="002545CC">
        <w:rPr>
          <w:rFonts w:asciiTheme="minorHAnsi" w:hAnsiTheme="minorHAnsi"/>
          <w:sz w:val="22"/>
          <w:szCs w:val="22"/>
        </w:rPr>
        <w:t xml:space="preserve">, and is a member bank of the </w:t>
      </w:r>
      <w:r w:rsidR="00363ECE" w:rsidRPr="002545CC">
        <w:rPr>
          <w:rFonts w:asciiTheme="minorHAnsi" w:hAnsiTheme="minorHAnsi"/>
          <w:i/>
          <w:iCs/>
          <w:sz w:val="22"/>
          <w:szCs w:val="22"/>
        </w:rPr>
        <w:t>National Marrow Donor Program</w:t>
      </w:r>
      <w:r w:rsidR="00A454AE" w:rsidRPr="002545CC">
        <w:rPr>
          <w:rFonts w:asciiTheme="minorHAnsi" w:hAnsiTheme="minorHAnsi"/>
          <w:i/>
          <w:iCs/>
          <w:sz w:val="22"/>
          <w:szCs w:val="22"/>
        </w:rPr>
        <w:t>.</w:t>
      </w:r>
      <w:r w:rsidR="00A454AE" w:rsidRPr="002545CC">
        <w:rPr>
          <w:rFonts w:asciiTheme="minorHAnsi" w:hAnsiTheme="minorHAnsi"/>
          <w:sz w:val="22"/>
          <w:szCs w:val="22"/>
        </w:rPr>
        <w:t xml:space="preserve">  </w:t>
      </w:r>
      <w:r w:rsidRPr="002545CC">
        <w:rPr>
          <w:rFonts w:asciiTheme="minorHAnsi" w:hAnsiTheme="minorHAnsi"/>
          <w:sz w:val="22"/>
          <w:szCs w:val="22"/>
        </w:rPr>
        <w:t xml:space="preserve">The </w:t>
      </w:r>
      <w:r w:rsidRPr="002545CC">
        <w:rPr>
          <w:rFonts w:asciiTheme="minorHAnsi" w:hAnsiTheme="minorHAnsi"/>
          <w:i/>
          <w:sz w:val="22"/>
          <w:szCs w:val="22"/>
        </w:rPr>
        <w:t xml:space="preserve">Stem Cell </w:t>
      </w:r>
      <w:r w:rsidR="00A454AE" w:rsidRPr="002545CC">
        <w:rPr>
          <w:rFonts w:asciiTheme="minorHAnsi" w:hAnsiTheme="minorHAnsi"/>
          <w:i/>
          <w:sz w:val="22"/>
          <w:szCs w:val="22"/>
        </w:rPr>
        <w:t>Laboratory</w:t>
      </w:r>
      <w:r w:rsidR="00A454AE" w:rsidRPr="002545CC">
        <w:rPr>
          <w:rFonts w:asciiTheme="minorHAnsi" w:hAnsiTheme="minorHAnsi"/>
          <w:iCs/>
          <w:sz w:val="22"/>
          <w:szCs w:val="22"/>
        </w:rPr>
        <w:t xml:space="preserve"> is accredited by</w:t>
      </w:r>
      <w:r w:rsidR="00A454AE" w:rsidRPr="002545CC">
        <w:rPr>
          <w:rFonts w:asciiTheme="minorHAnsi" w:hAnsiTheme="minorHAnsi"/>
          <w:i/>
          <w:sz w:val="22"/>
          <w:szCs w:val="22"/>
        </w:rPr>
        <w:t xml:space="preserve"> </w:t>
      </w:r>
      <w:r w:rsidR="00A454AE" w:rsidRPr="002545CC">
        <w:rPr>
          <w:rFonts w:asciiTheme="minorHAnsi" w:hAnsiTheme="minorHAnsi"/>
          <w:iCs/>
          <w:sz w:val="22"/>
          <w:szCs w:val="22"/>
        </w:rPr>
        <w:t xml:space="preserve">the </w:t>
      </w:r>
      <w:r w:rsidR="00A454AE" w:rsidRPr="002545CC">
        <w:rPr>
          <w:rFonts w:asciiTheme="minorHAnsi" w:hAnsiTheme="minorHAnsi"/>
          <w:i/>
          <w:sz w:val="22"/>
          <w:szCs w:val="22"/>
        </w:rPr>
        <w:t>College of American Pathologists</w:t>
      </w:r>
      <w:r w:rsidR="00A454AE" w:rsidRPr="002545CC">
        <w:rPr>
          <w:rFonts w:asciiTheme="minorHAnsi" w:hAnsiTheme="minorHAnsi"/>
          <w:iCs/>
          <w:sz w:val="22"/>
          <w:szCs w:val="22"/>
        </w:rPr>
        <w:t xml:space="preserve"> </w:t>
      </w:r>
      <w:r w:rsidR="009C429C" w:rsidRPr="002545CC">
        <w:rPr>
          <w:rFonts w:asciiTheme="minorHAnsi" w:hAnsiTheme="minorHAnsi"/>
          <w:i/>
          <w:iCs/>
          <w:sz w:val="22"/>
          <w:szCs w:val="22"/>
        </w:rPr>
        <w:t xml:space="preserve">(CAP) </w:t>
      </w:r>
      <w:r w:rsidR="00A454AE" w:rsidRPr="002545CC">
        <w:rPr>
          <w:rFonts w:asciiTheme="minorHAnsi" w:hAnsiTheme="minorHAnsi"/>
          <w:iCs/>
          <w:sz w:val="22"/>
          <w:szCs w:val="22"/>
        </w:rPr>
        <w:t>and</w:t>
      </w:r>
      <w:r w:rsidRPr="002545CC">
        <w:rPr>
          <w:rFonts w:asciiTheme="minorHAnsi" w:hAnsiTheme="minorHAnsi"/>
          <w:sz w:val="22"/>
          <w:szCs w:val="22"/>
        </w:rPr>
        <w:t xml:space="preserve"> </w:t>
      </w:r>
      <w:r w:rsidR="009C429C" w:rsidRPr="002545CC">
        <w:rPr>
          <w:rFonts w:asciiTheme="minorHAnsi" w:hAnsiTheme="minorHAnsi"/>
          <w:i/>
          <w:sz w:val="22"/>
          <w:szCs w:val="22"/>
        </w:rPr>
        <w:t xml:space="preserve">The Foundation for the Accreditation of Cellular Therapy (FACT) </w:t>
      </w:r>
      <w:r w:rsidR="009C429C" w:rsidRPr="002545CC">
        <w:rPr>
          <w:rFonts w:asciiTheme="minorHAnsi" w:hAnsiTheme="minorHAnsi"/>
          <w:sz w:val="22"/>
          <w:szCs w:val="22"/>
        </w:rPr>
        <w:t xml:space="preserve">and </w:t>
      </w:r>
      <w:r w:rsidRPr="002545CC">
        <w:rPr>
          <w:rFonts w:asciiTheme="minorHAnsi" w:hAnsiTheme="minorHAnsi"/>
          <w:sz w:val="22"/>
          <w:szCs w:val="22"/>
        </w:rPr>
        <w:t xml:space="preserve">processes </w:t>
      </w:r>
      <w:r w:rsidR="00A454AE" w:rsidRPr="002545CC">
        <w:rPr>
          <w:rFonts w:asciiTheme="minorHAnsi" w:hAnsiTheme="minorHAnsi"/>
          <w:sz w:val="22"/>
          <w:szCs w:val="22"/>
        </w:rPr>
        <w:t xml:space="preserve">human </w:t>
      </w:r>
      <w:r w:rsidR="00A454AE" w:rsidRPr="00232799">
        <w:rPr>
          <w:rFonts w:asciiTheme="minorHAnsi" w:hAnsiTheme="minorHAnsi"/>
          <w:sz w:val="22"/>
          <w:szCs w:val="22"/>
        </w:rPr>
        <w:t>peripheral blood</w:t>
      </w:r>
      <w:r w:rsidR="00293863">
        <w:rPr>
          <w:rFonts w:asciiTheme="minorHAnsi" w:hAnsiTheme="minorHAnsi"/>
          <w:sz w:val="22"/>
          <w:szCs w:val="22"/>
        </w:rPr>
        <w:t xml:space="preserve">, </w:t>
      </w:r>
      <w:r w:rsidR="00A454AE" w:rsidRPr="00232799">
        <w:rPr>
          <w:rFonts w:asciiTheme="minorHAnsi" w:hAnsiTheme="minorHAnsi"/>
          <w:sz w:val="22"/>
          <w:szCs w:val="22"/>
        </w:rPr>
        <w:t>bone marrow</w:t>
      </w:r>
      <w:r w:rsidR="00293863">
        <w:rPr>
          <w:rFonts w:asciiTheme="minorHAnsi" w:hAnsiTheme="minorHAnsi"/>
          <w:sz w:val="22"/>
          <w:szCs w:val="22"/>
        </w:rPr>
        <w:t xml:space="preserve"> and mesenchymal</w:t>
      </w:r>
      <w:r w:rsidR="00A454AE" w:rsidRPr="00232799">
        <w:rPr>
          <w:rFonts w:asciiTheme="minorHAnsi" w:hAnsiTheme="minorHAnsi"/>
          <w:sz w:val="22"/>
          <w:szCs w:val="22"/>
        </w:rPr>
        <w:t xml:space="preserve"> </w:t>
      </w:r>
      <w:r w:rsidRPr="00232799">
        <w:rPr>
          <w:rFonts w:asciiTheme="minorHAnsi" w:hAnsiTheme="minorHAnsi"/>
          <w:sz w:val="22"/>
          <w:szCs w:val="22"/>
        </w:rPr>
        <w:t>stem cells for human transplantation</w:t>
      </w:r>
      <w:r w:rsidR="00A454AE" w:rsidRPr="00232799">
        <w:rPr>
          <w:rFonts w:asciiTheme="minorHAnsi" w:hAnsiTheme="minorHAnsi"/>
          <w:sz w:val="22"/>
          <w:szCs w:val="22"/>
        </w:rPr>
        <w:t xml:space="preserve">. </w:t>
      </w:r>
    </w:p>
    <w:p w:rsidR="00AE0A9D" w:rsidRDefault="00AE0A9D" w:rsidP="00D63A31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</w:p>
    <w:p w:rsidR="001B6540" w:rsidRDefault="001B6540" w:rsidP="00D63A31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CLINICAL TRIAL EXPERIENCE</w:t>
      </w:r>
    </w:p>
    <w:p w:rsidR="001B6540" w:rsidRDefault="001B6540" w:rsidP="00D63A31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1B6540" w:rsidRDefault="001B6540" w:rsidP="001B6540">
      <w:pPr>
        <w:pStyle w:val="ListParagraph"/>
        <w:widowControl w:val="0"/>
        <w:numPr>
          <w:ilvl w:val="0"/>
          <w:numId w:val="5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 </w:t>
      </w:r>
      <w:r w:rsidR="007E1921">
        <w:rPr>
          <w:rFonts w:asciiTheme="minorHAnsi" w:hAnsiTheme="minorHAnsi"/>
          <w:sz w:val="22"/>
          <w:szCs w:val="22"/>
        </w:rPr>
        <w:t xml:space="preserve">#11084 </w:t>
      </w:r>
      <w:r>
        <w:rPr>
          <w:rFonts w:asciiTheme="minorHAnsi" w:hAnsiTheme="minorHAnsi"/>
          <w:sz w:val="22"/>
          <w:szCs w:val="22"/>
        </w:rPr>
        <w:t xml:space="preserve">for human islet transplantation at the </w:t>
      </w:r>
      <w:r w:rsidRPr="007D24F2">
        <w:rPr>
          <w:rFonts w:asciiTheme="minorHAnsi" w:hAnsiTheme="minorHAnsi"/>
          <w:i/>
          <w:sz w:val="22"/>
          <w:szCs w:val="22"/>
        </w:rPr>
        <w:t>University of Colorado</w:t>
      </w:r>
      <w:r>
        <w:rPr>
          <w:rFonts w:asciiTheme="minorHAnsi" w:hAnsiTheme="minorHAnsi"/>
          <w:sz w:val="22"/>
          <w:szCs w:val="22"/>
        </w:rPr>
        <w:t xml:space="preserve"> </w:t>
      </w:r>
      <w:r w:rsidR="007E1921">
        <w:rPr>
          <w:rFonts w:asciiTheme="minorHAnsi" w:hAnsiTheme="minorHAnsi"/>
          <w:sz w:val="22"/>
          <w:szCs w:val="22"/>
        </w:rPr>
        <w:t>(2003-2004</w:t>
      </w:r>
      <w:r w:rsidR="004B06A1">
        <w:rPr>
          <w:rFonts w:asciiTheme="minorHAnsi" w:hAnsiTheme="minorHAnsi"/>
          <w:sz w:val="22"/>
          <w:szCs w:val="22"/>
        </w:rPr>
        <w:t>)</w:t>
      </w:r>
      <w:r w:rsidR="007D24F2">
        <w:rPr>
          <w:rFonts w:asciiTheme="minorHAnsi" w:hAnsiTheme="minorHAnsi"/>
          <w:sz w:val="22"/>
          <w:szCs w:val="22"/>
        </w:rPr>
        <w:t>.</w:t>
      </w:r>
    </w:p>
    <w:p w:rsidR="001B6540" w:rsidRDefault="001B6540" w:rsidP="001B6540">
      <w:pPr>
        <w:pStyle w:val="ListParagraph"/>
        <w:widowControl w:val="0"/>
        <w:numPr>
          <w:ilvl w:val="0"/>
          <w:numId w:val="5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</w:t>
      </w:r>
      <w:r w:rsidR="007E1921">
        <w:rPr>
          <w:rFonts w:asciiTheme="minorHAnsi" w:hAnsiTheme="minorHAnsi"/>
          <w:sz w:val="22"/>
          <w:szCs w:val="22"/>
        </w:rPr>
        <w:t xml:space="preserve"> 10-CBA</w:t>
      </w:r>
      <w:r>
        <w:rPr>
          <w:rFonts w:asciiTheme="minorHAnsi" w:hAnsiTheme="minorHAnsi"/>
          <w:sz w:val="22"/>
          <w:szCs w:val="22"/>
        </w:rPr>
        <w:t xml:space="preserve"> (</w:t>
      </w:r>
      <w:r w:rsidR="004B06A1">
        <w:rPr>
          <w:rFonts w:asciiTheme="minorHAnsi" w:hAnsiTheme="minorHAnsi"/>
          <w:sz w:val="22"/>
          <w:szCs w:val="22"/>
        </w:rPr>
        <w:t>sponsored by</w:t>
      </w:r>
      <w:r>
        <w:rPr>
          <w:rFonts w:asciiTheme="minorHAnsi" w:hAnsiTheme="minorHAnsi"/>
          <w:sz w:val="22"/>
          <w:szCs w:val="22"/>
        </w:rPr>
        <w:t xml:space="preserve"> National Marrow Donor Program) for umbilical cord blood transplantation</w:t>
      </w:r>
      <w:r w:rsidR="004B06A1">
        <w:rPr>
          <w:rFonts w:asciiTheme="minorHAnsi" w:hAnsiTheme="minorHAnsi"/>
          <w:sz w:val="22"/>
          <w:szCs w:val="22"/>
        </w:rPr>
        <w:t xml:space="preserve"> (2005-present)</w:t>
      </w:r>
      <w:r w:rsidR="00490366">
        <w:rPr>
          <w:rFonts w:asciiTheme="minorHAnsi" w:hAnsiTheme="minorHAnsi"/>
          <w:sz w:val="22"/>
          <w:szCs w:val="22"/>
        </w:rPr>
        <w:t>.</w:t>
      </w:r>
    </w:p>
    <w:p w:rsidR="001B6540" w:rsidRDefault="001B6540" w:rsidP="001B6540">
      <w:pPr>
        <w:pStyle w:val="ListParagraph"/>
        <w:widowControl w:val="0"/>
        <w:numPr>
          <w:ilvl w:val="0"/>
          <w:numId w:val="5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BLA</w:t>
      </w:r>
      <w:r w:rsidR="00047AE0">
        <w:rPr>
          <w:rFonts w:asciiTheme="minorHAnsi" w:hAnsiTheme="minorHAnsi"/>
          <w:sz w:val="22"/>
          <w:szCs w:val="22"/>
        </w:rPr>
        <w:t xml:space="preserve"> #185</w:t>
      </w:r>
      <w:r w:rsidR="007E1921">
        <w:rPr>
          <w:rFonts w:asciiTheme="minorHAnsi" w:hAnsiTheme="minorHAnsi"/>
          <w:sz w:val="22"/>
          <w:szCs w:val="22"/>
        </w:rPr>
        <w:t>5</w:t>
      </w:r>
      <w:r w:rsidR="007D24F2">
        <w:rPr>
          <w:rFonts w:asciiTheme="minorHAnsi" w:hAnsiTheme="minorHAnsi"/>
          <w:sz w:val="22"/>
          <w:szCs w:val="22"/>
        </w:rPr>
        <w:t xml:space="preserve"> for HPC </w:t>
      </w:r>
      <w:r>
        <w:rPr>
          <w:rFonts w:asciiTheme="minorHAnsi" w:hAnsiTheme="minorHAnsi"/>
          <w:sz w:val="22"/>
          <w:szCs w:val="22"/>
        </w:rPr>
        <w:t>Cord Blood</w:t>
      </w:r>
      <w:r w:rsidR="007E19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at </w:t>
      </w:r>
      <w:r w:rsidRPr="007D24F2">
        <w:rPr>
          <w:rFonts w:asciiTheme="minorHAnsi" w:hAnsiTheme="minorHAnsi"/>
          <w:i/>
          <w:sz w:val="22"/>
          <w:szCs w:val="22"/>
        </w:rPr>
        <w:t>ClinImmune Labs</w:t>
      </w:r>
      <w:r w:rsidR="004B06A1">
        <w:rPr>
          <w:rFonts w:asciiTheme="minorHAnsi" w:hAnsiTheme="minorHAnsi"/>
          <w:sz w:val="22"/>
          <w:szCs w:val="22"/>
        </w:rPr>
        <w:t xml:space="preserve"> (May 2012-present)</w:t>
      </w:r>
      <w:r w:rsidR="007D24F2">
        <w:rPr>
          <w:rFonts w:asciiTheme="minorHAnsi" w:hAnsiTheme="minorHAnsi"/>
          <w:sz w:val="22"/>
          <w:szCs w:val="22"/>
        </w:rPr>
        <w:t>.</w:t>
      </w:r>
    </w:p>
    <w:p w:rsidR="00490366" w:rsidRDefault="00490366" w:rsidP="001B6540">
      <w:pPr>
        <w:pStyle w:val="ListParagraph"/>
        <w:widowControl w:val="0"/>
        <w:numPr>
          <w:ilvl w:val="0"/>
          <w:numId w:val="5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BLA #1873 for </w:t>
      </w:r>
      <w:proofErr w:type="spellStart"/>
      <w:r>
        <w:rPr>
          <w:rFonts w:asciiTheme="minorHAnsi" w:hAnsiTheme="minorHAnsi"/>
          <w:sz w:val="22"/>
          <w:szCs w:val="22"/>
        </w:rPr>
        <w:t>AlloCord</w:t>
      </w:r>
      <w:proofErr w:type="spellEnd"/>
      <w:r>
        <w:rPr>
          <w:rFonts w:asciiTheme="minorHAnsi" w:hAnsiTheme="minorHAnsi"/>
          <w:sz w:val="22"/>
          <w:szCs w:val="22"/>
        </w:rPr>
        <w:t xml:space="preserve"> (HPC Cord Blood) for </w:t>
      </w:r>
      <w:r w:rsidRPr="007D24F2">
        <w:rPr>
          <w:rFonts w:asciiTheme="minorHAnsi" w:hAnsiTheme="minorHAnsi"/>
          <w:i/>
          <w:sz w:val="22"/>
          <w:szCs w:val="22"/>
        </w:rPr>
        <w:t>St. Louis Cord Blood Bank</w:t>
      </w:r>
      <w:r>
        <w:rPr>
          <w:rFonts w:asciiTheme="minorHAnsi" w:hAnsiTheme="minorHAnsi"/>
          <w:sz w:val="22"/>
          <w:szCs w:val="22"/>
        </w:rPr>
        <w:t xml:space="preserve"> (2018-present).</w:t>
      </w:r>
    </w:p>
    <w:p w:rsidR="00E03459" w:rsidRDefault="00E03459" w:rsidP="001B6540">
      <w:pPr>
        <w:pStyle w:val="ListParagraph"/>
        <w:widowControl w:val="0"/>
        <w:numPr>
          <w:ilvl w:val="0"/>
          <w:numId w:val="5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 CD34 Isolation from Haploidentical Donors for Cord Blood Transplantation (2018-</w:t>
      </w:r>
      <w:r w:rsidR="007F0382">
        <w:rPr>
          <w:rFonts w:asciiTheme="minorHAnsi" w:hAnsiTheme="minorHAnsi"/>
          <w:sz w:val="22"/>
          <w:szCs w:val="22"/>
        </w:rPr>
        <w:t>2022</w:t>
      </w:r>
      <w:r>
        <w:rPr>
          <w:rFonts w:asciiTheme="minorHAnsi" w:hAnsiTheme="minorHAnsi"/>
          <w:sz w:val="22"/>
          <w:szCs w:val="22"/>
        </w:rPr>
        <w:t>).</w:t>
      </w:r>
    </w:p>
    <w:p w:rsidR="004B06A1" w:rsidRDefault="00490366" w:rsidP="001B6540">
      <w:pPr>
        <w:pStyle w:val="ListParagraph"/>
        <w:widowControl w:val="0"/>
        <w:numPr>
          <w:ilvl w:val="0"/>
          <w:numId w:val="5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 #18416 Phase I Open Label Safety Study of Umbilical Cord Lining Mesenchymal Stem Cells (CorliCyte®) to Close Chronic Diabetic Wounds (201</w:t>
      </w:r>
      <w:r w:rsidR="00E03459">
        <w:rPr>
          <w:rFonts w:asciiTheme="minorHAnsi" w:hAnsiTheme="minorHAnsi"/>
          <w:sz w:val="22"/>
          <w:szCs w:val="22"/>
        </w:rPr>
        <w:t>9-</w:t>
      </w:r>
      <w:r w:rsidR="007F0382">
        <w:rPr>
          <w:rFonts w:asciiTheme="minorHAnsi" w:hAnsiTheme="minorHAnsi"/>
          <w:sz w:val="22"/>
          <w:szCs w:val="22"/>
        </w:rPr>
        <w:t>2022</w:t>
      </w:r>
      <w:r>
        <w:rPr>
          <w:rFonts w:asciiTheme="minorHAnsi" w:hAnsiTheme="minorHAnsi"/>
          <w:sz w:val="22"/>
          <w:szCs w:val="22"/>
        </w:rPr>
        <w:t>)</w:t>
      </w:r>
      <w:r w:rsidR="007D24F2">
        <w:rPr>
          <w:rFonts w:asciiTheme="minorHAnsi" w:hAnsiTheme="minorHAnsi"/>
          <w:sz w:val="22"/>
          <w:szCs w:val="22"/>
        </w:rPr>
        <w:t>.</w:t>
      </w:r>
    </w:p>
    <w:p w:rsidR="00250B3C" w:rsidRDefault="00250B3C" w:rsidP="00250B3C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</w:p>
    <w:p w:rsidR="00250B3C" w:rsidRDefault="00250B3C" w:rsidP="00250B3C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250B3C" w:rsidRDefault="00250B3C" w:rsidP="00250B3C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PATENTS</w:t>
      </w:r>
    </w:p>
    <w:p w:rsidR="00250B3C" w:rsidRDefault="00250B3C" w:rsidP="00250B3C">
      <w:pPr>
        <w:widowControl w:val="0"/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0E1512" w:rsidRDefault="000E1512" w:rsidP="000E1512">
      <w:pPr>
        <w:pStyle w:val="ListParagraph"/>
        <w:widowControl w:val="0"/>
        <w:numPr>
          <w:ilvl w:val="0"/>
          <w:numId w:val="8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 w:rsidRPr="0094356F">
        <w:rPr>
          <w:rFonts w:asciiTheme="minorHAnsi" w:hAnsiTheme="minorHAnsi"/>
          <w:sz w:val="22"/>
          <w:szCs w:val="22"/>
        </w:rPr>
        <w:t>U.S.</w:t>
      </w:r>
      <w:r>
        <w:rPr>
          <w:rFonts w:asciiTheme="minorHAnsi" w:hAnsiTheme="minorHAnsi"/>
          <w:sz w:val="22"/>
          <w:szCs w:val="22"/>
        </w:rPr>
        <w:t xml:space="preserve"> Provisional Patent Application Serial Number </w:t>
      </w:r>
      <w:r w:rsidRPr="0094356F">
        <w:rPr>
          <w:rFonts w:asciiTheme="minorHAnsi" w:hAnsiTheme="minorHAnsi"/>
          <w:sz w:val="22"/>
          <w:szCs w:val="22"/>
        </w:rPr>
        <w:t>62/655,198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i/>
          <w:sz w:val="22"/>
          <w:szCs w:val="22"/>
        </w:rPr>
        <w:t xml:space="preserve">A Method of Transporting Mesenchymal Stem Cells by Means of a Transporting Solution and a Method of Administering Stem Cells to Wounds, </w:t>
      </w:r>
      <w:r w:rsidRPr="0094356F">
        <w:rPr>
          <w:rFonts w:asciiTheme="minorHAnsi" w:hAnsiTheme="minorHAnsi"/>
          <w:b/>
          <w:sz w:val="22"/>
          <w:szCs w:val="22"/>
        </w:rPr>
        <w:fldChar w:fldCharType="begin"/>
      </w:r>
      <w:r w:rsidRPr="0094356F">
        <w:rPr>
          <w:rFonts w:asciiTheme="minorHAnsi" w:hAnsiTheme="minorHAnsi"/>
          <w:b/>
          <w:sz w:val="22"/>
          <w:szCs w:val="22"/>
        </w:rPr>
        <w:instrText xml:space="preserve"> FILLIN "TITLE OF INVENTION" </w:instrText>
      </w:r>
      <w:r w:rsidRPr="0094356F">
        <w:rPr>
          <w:rFonts w:asciiTheme="minorHAnsi" w:hAnsiTheme="minorHAnsi"/>
          <w:b/>
          <w:sz w:val="22"/>
          <w:szCs w:val="22"/>
        </w:rPr>
        <w:fldChar w:fldCharType="end"/>
      </w:r>
      <w:r w:rsidRPr="0094356F">
        <w:rPr>
          <w:rFonts w:asciiTheme="minorHAnsi" w:hAnsiTheme="minorHAnsi"/>
          <w:sz w:val="22"/>
          <w:szCs w:val="22"/>
        </w:rPr>
        <w:t>filed on April 9, 2018</w:t>
      </w:r>
      <w:r>
        <w:rPr>
          <w:rFonts w:asciiTheme="minorHAnsi" w:hAnsiTheme="minorHAnsi"/>
          <w:sz w:val="22"/>
          <w:szCs w:val="22"/>
        </w:rPr>
        <w:t>.</w:t>
      </w:r>
    </w:p>
    <w:p w:rsidR="00250B3C" w:rsidRPr="0094356F" w:rsidRDefault="001B6E3C" w:rsidP="008B257B">
      <w:pPr>
        <w:pStyle w:val="ListParagraph"/>
        <w:widowControl w:val="0"/>
        <w:numPr>
          <w:ilvl w:val="0"/>
          <w:numId w:val="8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 w:rsidRPr="0094356F">
        <w:rPr>
          <w:rFonts w:asciiTheme="minorHAnsi" w:hAnsiTheme="minorHAnsi"/>
          <w:sz w:val="22"/>
          <w:szCs w:val="22"/>
        </w:rPr>
        <w:t>U.S. Patent</w:t>
      </w:r>
      <w:r w:rsidR="00840AE0" w:rsidRPr="00840AE0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  <w:r w:rsidR="00840AE0" w:rsidRPr="00840AE0">
        <w:rPr>
          <w:rFonts w:asciiTheme="minorHAnsi" w:hAnsiTheme="minorHAnsi"/>
          <w:sz w:val="22"/>
          <w:szCs w:val="22"/>
        </w:rPr>
        <w:t>PCT/US2018/029302</w:t>
      </w:r>
      <w:r w:rsidRPr="0094356F">
        <w:rPr>
          <w:rFonts w:asciiTheme="minorHAnsi" w:hAnsiTheme="minorHAnsi"/>
          <w:sz w:val="22"/>
          <w:szCs w:val="22"/>
        </w:rPr>
        <w:t xml:space="preserve">; </w:t>
      </w:r>
      <w:r w:rsidRPr="0094356F">
        <w:rPr>
          <w:rFonts w:asciiTheme="minorHAnsi" w:hAnsiTheme="minorHAnsi"/>
          <w:b/>
          <w:i/>
          <w:sz w:val="22"/>
          <w:szCs w:val="22"/>
        </w:rPr>
        <w:t>Methods of Treating Rheumatoid Arthritis Using RNA-Guided Genome Editing of HLA Gene</w:t>
      </w:r>
      <w:r w:rsidR="0054623B" w:rsidRPr="0094356F">
        <w:rPr>
          <w:rFonts w:asciiTheme="minorHAnsi" w:hAnsiTheme="minorHAnsi"/>
          <w:sz w:val="22"/>
          <w:szCs w:val="22"/>
        </w:rPr>
        <w:t xml:space="preserve">, </w:t>
      </w:r>
      <w:r w:rsidR="007901E5">
        <w:rPr>
          <w:rFonts w:asciiTheme="minorHAnsi" w:hAnsiTheme="minorHAnsi"/>
          <w:sz w:val="22"/>
          <w:szCs w:val="22"/>
        </w:rPr>
        <w:t>International filing</w:t>
      </w:r>
      <w:r w:rsidR="0054623B" w:rsidRPr="0094356F">
        <w:rPr>
          <w:rFonts w:asciiTheme="minorHAnsi" w:hAnsiTheme="minorHAnsi"/>
          <w:sz w:val="22"/>
          <w:szCs w:val="22"/>
        </w:rPr>
        <w:t xml:space="preserve"> April 2</w:t>
      </w:r>
      <w:r w:rsidR="007901E5">
        <w:rPr>
          <w:rFonts w:asciiTheme="minorHAnsi" w:hAnsiTheme="minorHAnsi"/>
          <w:sz w:val="22"/>
          <w:szCs w:val="22"/>
        </w:rPr>
        <w:t>5</w:t>
      </w:r>
      <w:r w:rsidR="0054623B" w:rsidRPr="0094356F">
        <w:rPr>
          <w:rFonts w:asciiTheme="minorHAnsi" w:hAnsiTheme="minorHAnsi"/>
          <w:sz w:val="22"/>
          <w:szCs w:val="22"/>
        </w:rPr>
        <w:t>, 201</w:t>
      </w:r>
      <w:r w:rsidR="007901E5">
        <w:rPr>
          <w:rFonts w:asciiTheme="minorHAnsi" w:hAnsiTheme="minorHAnsi"/>
          <w:sz w:val="22"/>
          <w:szCs w:val="22"/>
        </w:rPr>
        <w:t>8</w:t>
      </w:r>
      <w:r w:rsidR="0054623B" w:rsidRPr="0094356F">
        <w:rPr>
          <w:rFonts w:asciiTheme="minorHAnsi" w:hAnsiTheme="minorHAnsi"/>
          <w:sz w:val="22"/>
          <w:szCs w:val="22"/>
        </w:rPr>
        <w:t xml:space="preserve">. </w:t>
      </w:r>
    </w:p>
    <w:p w:rsidR="00CD0583" w:rsidRPr="0029532B" w:rsidRDefault="00CD0583" w:rsidP="0029532B">
      <w:pPr>
        <w:pStyle w:val="ListParagraph"/>
        <w:widowControl w:val="0"/>
        <w:numPr>
          <w:ilvl w:val="0"/>
          <w:numId w:val="8"/>
        </w:num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016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U.S. Patent PCT/US2022/028645; </w:t>
      </w:r>
      <w:r>
        <w:rPr>
          <w:rFonts w:asciiTheme="minorHAnsi" w:hAnsiTheme="minorHAnsi"/>
          <w:b/>
          <w:i/>
          <w:sz w:val="22"/>
          <w:szCs w:val="22"/>
        </w:rPr>
        <w:t xml:space="preserve">Pocket Engineering of HLA Alleles for Treating Autoimmunity, </w:t>
      </w:r>
      <w:r>
        <w:rPr>
          <w:rFonts w:asciiTheme="minorHAnsi" w:hAnsiTheme="minorHAnsi"/>
          <w:sz w:val="22"/>
          <w:szCs w:val="22"/>
        </w:rPr>
        <w:t xml:space="preserve">filed </w:t>
      </w:r>
      <w:r w:rsidR="007F0382">
        <w:rPr>
          <w:rFonts w:asciiTheme="minorHAnsi" w:hAnsiTheme="minorHAnsi"/>
          <w:sz w:val="22"/>
          <w:szCs w:val="22"/>
        </w:rPr>
        <w:t>May 10, 2022.</w:t>
      </w:r>
    </w:p>
    <w:sectPr w:rsidR="00CD0583" w:rsidRPr="0029532B" w:rsidSect="00A00C99">
      <w:footerReference w:type="default" r:id="rId27"/>
      <w:endnotePr>
        <w:numFmt w:val="decimal"/>
      </w:endnotePr>
      <w:pgSz w:w="12240" w:h="15840"/>
      <w:pgMar w:top="912" w:right="1260" w:bottom="528" w:left="1260" w:header="912" w:footer="5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F86" w:rsidRDefault="00461F86">
      <w:r>
        <w:separator/>
      </w:r>
    </w:p>
  </w:endnote>
  <w:endnote w:type="continuationSeparator" w:id="0">
    <w:p w:rsidR="00461F86" w:rsidRDefault="0046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F86" w:rsidRDefault="00461F86">
    <w:pPr>
      <w:widowControl w:val="0"/>
      <w:spacing w:line="240" w:lineRule="exact"/>
      <w:rPr>
        <w:rFonts w:ascii="Courier New" w:hAnsi="Courier New"/>
        <w:sz w:val="24"/>
      </w:rPr>
    </w:pPr>
  </w:p>
  <w:p w:rsidR="00461F86" w:rsidRPr="00461F86" w:rsidRDefault="00461F86">
    <w:pPr>
      <w:framePr w:w="9937" w:wrap="notBeside" w:vAnchor="text" w:hAnchor="text" w:x="1" w:y="1"/>
      <w:widowControl w:val="0"/>
      <w:jc w:val="center"/>
      <w:rPr>
        <w:rFonts w:asciiTheme="minorHAnsi" w:hAnsiTheme="minorHAnsi"/>
        <w:sz w:val="18"/>
        <w:szCs w:val="18"/>
      </w:rPr>
    </w:pPr>
    <w:r w:rsidRPr="00461F86">
      <w:rPr>
        <w:rFonts w:asciiTheme="minorHAnsi" w:hAnsiTheme="minorHAnsi"/>
        <w:sz w:val="18"/>
        <w:szCs w:val="18"/>
      </w:rPr>
      <w:t>-</w:t>
    </w:r>
    <w:r w:rsidR="003A5D83" w:rsidRPr="00461F86">
      <w:rPr>
        <w:rFonts w:asciiTheme="minorHAnsi" w:hAnsiTheme="minorHAnsi"/>
        <w:sz w:val="18"/>
        <w:szCs w:val="18"/>
      </w:rPr>
      <w:fldChar w:fldCharType="begin"/>
    </w:r>
    <w:r w:rsidRPr="00461F86">
      <w:rPr>
        <w:rFonts w:asciiTheme="minorHAnsi" w:hAnsiTheme="minorHAnsi"/>
        <w:sz w:val="18"/>
        <w:szCs w:val="18"/>
      </w:rPr>
      <w:instrText>PAGE</w:instrText>
    </w:r>
    <w:r w:rsidR="003A5D83" w:rsidRPr="00461F86">
      <w:rPr>
        <w:rFonts w:asciiTheme="minorHAnsi" w:hAnsiTheme="minorHAnsi"/>
        <w:sz w:val="18"/>
        <w:szCs w:val="18"/>
      </w:rPr>
      <w:fldChar w:fldCharType="separate"/>
    </w:r>
    <w:r w:rsidR="00C942C8">
      <w:rPr>
        <w:rFonts w:asciiTheme="minorHAnsi" w:hAnsiTheme="minorHAnsi"/>
        <w:noProof/>
        <w:sz w:val="18"/>
        <w:szCs w:val="18"/>
      </w:rPr>
      <w:t>11</w:t>
    </w:r>
    <w:r w:rsidR="003A5D83" w:rsidRPr="00461F86">
      <w:rPr>
        <w:rFonts w:asciiTheme="minorHAnsi" w:hAnsiTheme="minorHAnsi"/>
        <w:sz w:val="18"/>
        <w:szCs w:val="18"/>
      </w:rPr>
      <w:fldChar w:fldCharType="end"/>
    </w:r>
    <w:r w:rsidRPr="00461F86">
      <w:rPr>
        <w:rFonts w:asciiTheme="minorHAnsi" w:hAnsiTheme="minorHAnsi"/>
        <w:sz w:val="18"/>
        <w:szCs w:val="18"/>
      </w:rPr>
      <w:t>-</w:t>
    </w:r>
  </w:p>
  <w:p w:rsidR="00461F86" w:rsidRDefault="00461F86">
    <w:pPr>
      <w:widowControl w:val="0"/>
      <w:ind w:left="288" w:right="288"/>
      <w:rPr>
        <w:rFonts w:ascii="Courier New" w:hAnsi="Courier Ne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F86" w:rsidRDefault="00461F86">
      <w:r>
        <w:separator/>
      </w:r>
    </w:p>
  </w:footnote>
  <w:footnote w:type="continuationSeparator" w:id="0">
    <w:p w:rsidR="00461F86" w:rsidRDefault="0046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049"/>
    <w:multiLevelType w:val="hybridMultilevel"/>
    <w:tmpl w:val="D986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1BC8"/>
    <w:multiLevelType w:val="hybridMultilevel"/>
    <w:tmpl w:val="EF4AA290"/>
    <w:lvl w:ilvl="0" w:tplc="E24E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362FD"/>
    <w:multiLevelType w:val="multilevel"/>
    <w:tmpl w:val="84C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37837"/>
    <w:multiLevelType w:val="hybridMultilevel"/>
    <w:tmpl w:val="D83AC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5672A"/>
    <w:multiLevelType w:val="hybridMultilevel"/>
    <w:tmpl w:val="9E20E2EC"/>
    <w:lvl w:ilvl="0" w:tplc="F2A6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23EFE"/>
    <w:multiLevelType w:val="hybridMultilevel"/>
    <w:tmpl w:val="EF4AA290"/>
    <w:lvl w:ilvl="0" w:tplc="E24E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83D83"/>
    <w:multiLevelType w:val="hybridMultilevel"/>
    <w:tmpl w:val="EF4AA290"/>
    <w:lvl w:ilvl="0" w:tplc="E24E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65034"/>
    <w:multiLevelType w:val="hybridMultilevel"/>
    <w:tmpl w:val="9E20E2EC"/>
    <w:lvl w:ilvl="0" w:tplc="F2A6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B0A0B"/>
    <w:multiLevelType w:val="hybridMultilevel"/>
    <w:tmpl w:val="EF4AA290"/>
    <w:lvl w:ilvl="0" w:tplc="E24E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020CBF"/>
    <w:multiLevelType w:val="singleLevel"/>
    <w:tmpl w:val="80326E18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76EF00FE"/>
    <w:multiLevelType w:val="hybridMultilevel"/>
    <w:tmpl w:val="9E20E2EC"/>
    <w:lvl w:ilvl="0" w:tplc="F2A68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2E7E6F"/>
    <w:multiLevelType w:val="hybridMultilevel"/>
    <w:tmpl w:val="7072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99"/>
    <w:rsid w:val="000005EF"/>
    <w:rsid w:val="00001140"/>
    <w:rsid w:val="0000286F"/>
    <w:rsid w:val="000046F5"/>
    <w:rsid w:val="000052A1"/>
    <w:rsid w:val="000058AE"/>
    <w:rsid w:val="00005E56"/>
    <w:rsid w:val="0000610D"/>
    <w:rsid w:val="0000689D"/>
    <w:rsid w:val="00006F51"/>
    <w:rsid w:val="000112DA"/>
    <w:rsid w:val="00013947"/>
    <w:rsid w:val="000141E6"/>
    <w:rsid w:val="00016EB7"/>
    <w:rsid w:val="00017E8B"/>
    <w:rsid w:val="000203D9"/>
    <w:rsid w:val="00024025"/>
    <w:rsid w:val="00025A07"/>
    <w:rsid w:val="000323EF"/>
    <w:rsid w:val="00032CC6"/>
    <w:rsid w:val="000344DF"/>
    <w:rsid w:val="000359F7"/>
    <w:rsid w:val="00036CDE"/>
    <w:rsid w:val="000374D7"/>
    <w:rsid w:val="00041593"/>
    <w:rsid w:val="00044B05"/>
    <w:rsid w:val="000459B7"/>
    <w:rsid w:val="0004796F"/>
    <w:rsid w:val="00047AE0"/>
    <w:rsid w:val="00050B92"/>
    <w:rsid w:val="00051B5B"/>
    <w:rsid w:val="00052CA9"/>
    <w:rsid w:val="00055DCB"/>
    <w:rsid w:val="00055F0D"/>
    <w:rsid w:val="000578A1"/>
    <w:rsid w:val="000610E5"/>
    <w:rsid w:val="00063095"/>
    <w:rsid w:val="00063477"/>
    <w:rsid w:val="000637A2"/>
    <w:rsid w:val="00070195"/>
    <w:rsid w:val="0007244F"/>
    <w:rsid w:val="00072CCB"/>
    <w:rsid w:val="000736FB"/>
    <w:rsid w:val="000743F7"/>
    <w:rsid w:val="00074A8E"/>
    <w:rsid w:val="00076801"/>
    <w:rsid w:val="00080093"/>
    <w:rsid w:val="00081A18"/>
    <w:rsid w:val="00082B23"/>
    <w:rsid w:val="00085278"/>
    <w:rsid w:val="00086046"/>
    <w:rsid w:val="000868CE"/>
    <w:rsid w:val="00086CF2"/>
    <w:rsid w:val="00093745"/>
    <w:rsid w:val="00094D4A"/>
    <w:rsid w:val="00095BCA"/>
    <w:rsid w:val="00096625"/>
    <w:rsid w:val="00097901"/>
    <w:rsid w:val="00097CF6"/>
    <w:rsid w:val="000A126C"/>
    <w:rsid w:val="000A144B"/>
    <w:rsid w:val="000A154F"/>
    <w:rsid w:val="000A26B6"/>
    <w:rsid w:val="000A5E01"/>
    <w:rsid w:val="000A6A5C"/>
    <w:rsid w:val="000B0555"/>
    <w:rsid w:val="000B291C"/>
    <w:rsid w:val="000B3355"/>
    <w:rsid w:val="000B3C43"/>
    <w:rsid w:val="000B56A5"/>
    <w:rsid w:val="000B59E6"/>
    <w:rsid w:val="000B5A8E"/>
    <w:rsid w:val="000C0C15"/>
    <w:rsid w:val="000C2BBD"/>
    <w:rsid w:val="000C2FB8"/>
    <w:rsid w:val="000C703B"/>
    <w:rsid w:val="000C7A54"/>
    <w:rsid w:val="000D1135"/>
    <w:rsid w:val="000D25F8"/>
    <w:rsid w:val="000D4D63"/>
    <w:rsid w:val="000D4E20"/>
    <w:rsid w:val="000D522E"/>
    <w:rsid w:val="000D55BA"/>
    <w:rsid w:val="000D636C"/>
    <w:rsid w:val="000D6A8F"/>
    <w:rsid w:val="000D78BB"/>
    <w:rsid w:val="000E0980"/>
    <w:rsid w:val="000E0D74"/>
    <w:rsid w:val="000E1512"/>
    <w:rsid w:val="000E2DAF"/>
    <w:rsid w:val="000E3B7B"/>
    <w:rsid w:val="000E5AA5"/>
    <w:rsid w:val="000E5F3C"/>
    <w:rsid w:val="000E63D5"/>
    <w:rsid w:val="000F064C"/>
    <w:rsid w:val="000F1775"/>
    <w:rsid w:val="000F1B15"/>
    <w:rsid w:val="000F3ABA"/>
    <w:rsid w:val="000F4DFD"/>
    <w:rsid w:val="000F6632"/>
    <w:rsid w:val="001000B1"/>
    <w:rsid w:val="00101290"/>
    <w:rsid w:val="0010555E"/>
    <w:rsid w:val="00106978"/>
    <w:rsid w:val="00106A4A"/>
    <w:rsid w:val="00106B23"/>
    <w:rsid w:val="001078D9"/>
    <w:rsid w:val="00107D5A"/>
    <w:rsid w:val="00113C32"/>
    <w:rsid w:val="001146FF"/>
    <w:rsid w:val="00116871"/>
    <w:rsid w:val="00124CAA"/>
    <w:rsid w:val="00130392"/>
    <w:rsid w:val="001305D8"/>
    <w:rsid w:val="00130B9C"/>
    <w:rsid w:val="0013178A"/>
    <w:rsid w:val="0013194D"/>
    <w:rsid w:val="00131DD3"/>
    <w:rsid w:val="0013243D"/>
    <w:rsid w:val="001324ED"/>
    <w:rsid w:val="00134364"/>
    <w:rsid w:val="00134AE6"/>
    <w:rsid w:val="001369B5"/>
    <w:rsid w:val="00136AA8"/>
    <w:rsid w:val="00143869"/>
    <w:rsid w:val="00144B31"/>
    <w:rsid w:val="0014617D"/>
    <w:rsid w:val="001467B1"/>
    <w:rsid w:val="001471E6"/>
    <w:rsid w:val="001477C9"/>
    <w:rsid w:val="001479F1"/>
    <w:rsid w:val="001504C0"/>
    <w:rsid w:val="0015107B"/>
    <w:rsid w:val="0015281F"/>
    <w:rsid w:val="00152E20"/>
    <w:rsid w:val="00153BD6"/>
    <w:rsid w:val="00153C15"/>
    <w:rsid w:val="00154F3F"/>
    <w:rsid w:val="00155BA6"/>
    <w:rsid w:val="0016301D"/>
    <w:rsid w:val="0016598F"/>
    <w:rsid w:val="001671CD"/>
    <w:rsid w:val="00171D28"/>
    <w:rsid w:val="00173CA7"/>
    <w:rsid w:val="00173E66"/>
    <w:rsid w:val="0017479C"/>
    <w:rsid w:val="001748C0"/>
    <w:rsid w:val="001805DF"/>
    <w:rsid w:val="001816FF"/>
    <w:rsid w:val="001820F4"/>
    <w:rsid w:val="00182138"/>
    <w:rsid w:val="00182E90"/>
    <w:rsid w:val="0018329B"/>
    <w:rsid w:val="001844A8"/>
    <w:rsid w:val="00184C43"/>
    <w:rsid w:val="00185684"/>
    <w:rsid w:val="00185708"/>
    <w:rsid w:val="00186526"/>
    <w:rsid w:val="00187231"/>
    <w:rsid w:val="00195597"/>
    <w:rsid w:val="00196590"/>
    <w:rsid w:val="00196AA8"/>
    <w:rsid w:val="00196B8F"/>
    <w:rsid w:val="001A05A1"/>
    <w:rsid w:val="001A52B5"/>
    <w:rsid w:val="001A615F"/>
    <w:rsid w:val="001A64F8"/>
    <w:rsid w:val="001A79C3"/>
    <w:rsid w:val="001A7FBA"/>
    <w:rsid w:val="001B2AF5"/>
    <w:rsid w:val="001B2DE3"/>
    <w:rsid w:val="001B2E55"/>
    <w:rsid w:val="001B335E"/>
    <w:rsid w:val="001B495C"/>
    <w:rsid w:val="001B6291"/>
    <w:rsid w:val="001B6540"/>
    <w:rsid w:val="001B65F4"/>
    <w:rsid w:val="001B6E3C"/>
    <w:rsid w:val="001B7416"/>
    <w:rsid w:val="001C06D0"/>
    <w:rsid w:val="001C5396"/>
    <w:rsid w:val="001C5B0D"/>
    <w:rsid w:val="001D0892"/>
    <w:rsid w:val="001D1AFF"/>
    <w:rsid w:val="001D3F1A"/>
    <w:rsid w:val="001D478F"/>
    <w:rsid w:val="001D4F7B"/>
    <w:rsid w:val="001D5F16"/>
    <w:rsid w:val="001E2BC0"/>
    <w:rsid w:val="001E5CBA"/>
    <w:rsid w:val="001E7B32"/>
    <w:rsid w:val="001F1CDB"/>
    <w:rsid w:val="001F289B"/>
    <w:rsid w:val="001F3599"/>
    <w:rsid w:val="001F4677"/>
    <w:rsid w:val="001F4A1E"/>
    <w:rsid w:val="001F59B1"/>
    <w:rsid w:val="001F65FE"/>
    <w:rsid w:val="00201568"/>
    <w:rsid w:val="00202750"/>
    <w:rsid w:val="00203BF3"/>
    <w:rsid w:val="00204783"/>
    <w:rsid w:val="00204B8B"/>
    <w:rsid w:val="00206B32"/>
    <w:rsid w:val="00206B48"/>
    <w:rsid w:val="002109DB"/>
    <w:rsid w:val="00215CD7"/>
    <w:rsid w:val="00217C11"/>
    <w:rsid w:val="002219D3"/>
    <w:rsid w:val="00221EFA"/>
    <w:rsid w:val="00223CF6"/>
    <w:rsid w:val="00224789"/>
    <w:rsid w:val="00226548"/>
    <w:rsid w:val="002265DE"/>
    <w:rsid w:val="00227E33"/>
    <w:rsid w:val="002301F3"/>
    <w:rsid w:val="0023024A"/>
    <w:rsid w:val="00231B51"/>
    <w:rsid w:val="00232799"/>
    <w:rsid w:val="0023292B"/>
    <w:rsid w:val="0023517D"/>
    <w:rsid w:val="002372E1"/>
    <w:rsid w:val="00244D8B"/>
    <w:rsid w:val="0024777C"/>
    <w:rsid w:val="00250B3C"/>
    <w:rsid w:val="00250D56"/>
    <w:rsid w:val="00253A13"/>
    <w:rsid w:val="002545CC"/>
    <w:rsid w:val="00255238"/>
    <w:rsid w:val="00256079"/>
    <w:rsid w:val="002561D3"/>
    <w:rsid w:val="00265116"/>
    <w:rsid w:val="002658F4"/>
    <w:rsid w:val="00265EB0"/>
    <w:rsid w:val="0026616C"/>
    <w:rsid w:val="0026634F"/>
    <w:rsid w:val="00267BDE"/>
    <w:rsid w:val="00272705"/>
    <w:rsid w:val="00273E3A"/>
    <w:rsid w:val="00275B99"/>
    <w:rsid w:val="002800CC"/>
    <w:rsid w:val="00281762"/>
    <w:rsid w:val="00282E68"/>
    <w:rsid w:val="002833BB"/>
    <w:rsid w:val="002845E2"/>
    <w:rsid w:val="00284922"/>
    <w:rsid w:val="00284B05"/>
    <w:rsid w:val="00284BB7"/>
    <w:rsid w:val="002857DF"/>
    <w:rsid w:val="00292C71"/>
    <w:rsid w:val="00293863"/>
    <w:rsid w:val="00294C9C"/>
    <w:rsid w:val="0029532B"/>
    <w:rsid w:val="00296FF9"/>
    <w:rsid w:val="0029773D"/>
    <w:rsid w:val="002A0CA2"/>
    <w:rsid w:val="002A35F2"/>
    <w:rsid w:val="002A384C"/>
    <w:rsid w:val="002A3A47"/>
    <w:rsid w:val="002A4A05"/>
    <w:rsid w:val="002A5570"/>
    <w:rsid w:val="002A5886"/>
    <w:rsid w:val="002A69E1"/>
    <w:rsid w:val="002B0424"/>
    <w:rsid w:val="002B1D34"/>
    <w:rsid w:val="002B1F71"/>
    <w:rsid w:val="002B5300"/>
    <w:rsid w:val="002B77A1"/>
    <w:rsid w:val="002C24D7"/>
    <w:rsid w:val="002C4D1C"/>
    <w:rsid w:val="002C4F66"/>
    <w:rsid w:val="002C63C1"/>
    <w:rsid w:val="002C66C8"/>
    <w:rsid w:val="002C7704"/>
    <w:rsid w:val="002C7A7A"/>
    <w:rsid w:val="002D0322"/>
    <w:rsid w:val="002D07C2"/>
    <w:rsid w:val="002D2AAB"/>
    <w:rsid w:val="002D34CD"/>
    <w:rsid w:val="002D3C10"/>
    <w:rsid w:val="002D3D2B"/>
    <w:rsid w:val="002D5D17"/>
    <w:rsid w:val="002E00E2"/>
    <w:rsid w:val="002E0565"/>
    <w:rsid w:val="002E0AC1"/>
    <w:rsid w:val="002E16FA"/>
    <w:rsid w:val="002E18DD"/>
    <w:rsid w:val="002E19F5"/>
    <w:rsid w:val="002E269B"/>
    <w:rsid w:val="002E2776"/>
    <w:rsid w:val="002E28A6"/>
    <w:rsid w:val="002E53FC"/>
    <w:rsid w:val="002E70AD"/>
    <w:rsid w:val="002E7C8E"/>
    <w:rsid w:val="002E7FBB"/>
    <w:rsid w:val="002F01EA"/>
    <w:rsid w:val="002F3F7B"/>
    <w:rsid w:val="002F49C7"/>
    <w:rsid w:val="002F59C9"/>
    <w:rsid w:val="002F7661"/>
    <w:rsid w:val="00301FDE"/>
    <w:rsid w:val="00302B07"/>
    <w:rsid w:val="0030577D"/>
    <w:rsid w:val="00306103"/>
    <w:rsid w:val="00310BF4"/>
    <w:rsid w:val="00310F41"/>
    <w:rsid w:val="0031134C"/>
    <w:rsid w:val="00312D3E"/>
    <w:rsid w:val="00313DC5"/>
    <w:rsid w:val="00313EC1"/>
    <w:rsid w:val="003147F2"/>
    <w:rsid w:val="0031795F"/>
    <w:rsid w:val="00321317"/>
    <w:rsid w:val="00321829"/>
    <w:rsid w:val="00321F74"/>
    <w:rsid w:val="003229AB"/>
    <w:rsid w:val="003229E3"/>
    <w:rsid w:val="00322FBD"/>
    <w:rsid w:val="0032509A"/>
    <w:rsid w:val="003259FA"/>
    <w:rsid w:val="00325BA5"/>
    <w:rsid w:val="00327566"/>
    <w:rsid w:val="00333D8B"/>
    <w:rsid w:val="00333DD8"/>
    <w:rsid w:val="0033494A"/>
    <w:rsid w:val="00335AB8"/>
    <w:rsid w:val="00337C87"/>
    <w:rsid w:val="00340A87"/>
    <w:rsid w:val="00341918"/>
    <w:rsid w:val="00341ABB"/>
    <w:rsid w:val="0034286B"/>
    <w:rsid w:val="00342DE0"/>
    <w:rsid w:val="00343E73"/>
    <w:rsid w:val="00344857"/>
    <w:rsid w:val="00345A16"/>
    <w:rsid w:val="00345E85"/>
    <w:rsid w:val="003506BD"/>
    <w:rsid w:val="003530A9"/>
    <w:rsid w:val="003532F9"/>
    <w:rsid w:val="0035629B"/>
    <w:rsid w:val="003574E0"/>
    <w:rsid w:val="00357A18"/>
    <w:rsid w:val="00357B81"/>
    <w:rsid w:val="00357CB2"/>
    <w:rsid w:val="003601BA"/>
    <w:rsid w:val="003605E2"/>
    <w:rsid w:val="00360C0F"/>
    <w:rsid w:val="003623D1"/>
    <w:rsid w:val="00362E89"/>
    <w:rsid w:val="003635B6"/>
    <w:rsid w:val="0036392D"/>
    <w:rsid w:val="00363ECE"/>
    <w:rsid w:val="00364061"/>
    <w:rsid w:val="00364445"/>
    <w:rsid w:val="00364692"/>
    <w:rsid w:val="003667A7"/>
    <w:rsid w:val="00370B52"/>
    <w:rsid w:val="00371A47"/>
    <w:rsid w:val="00372839"/>
    <w:rsid w:val="0037312E"/>
    <w:rsid w:val="003743EB"/>
    <w:rsid w:val="00375071"/>
    <w:rsid w:val="00376789"/>
    <w:rsid w:val="0037729E"/>
    <w:rsid w:val="00377EF2"/>
    <w:rsid w:val="003805C9"/>
    <w:rsid w:val="00380810"/>
    <w:rsid w:val="00381502"/>
    <w:rsid w:val="00383CBF"/>
    <w:rsid w:val="00384880"/>
    <w:rsid w:val="0038608E"/>
    <w:rsid w:val="00386A2A"/>
    <w:rsid w:val="00387E18"/>
    <w:rsid w:val="003910AC"/>
    <w:rsid w:val="003939CA"/>
    <w:rsid w:val="003A5D83"/>
    <w:rsid w:val="003A6539"/>
    <w:rsid w:val="003A75F4"/>
    <w:rsid w:val="003B1A14"/>
    <w:rsid w:val="003B3195"/>
    <w:rsid w:val="003B32AB"/>
    <w:rsid w:val="003B714C"/>
    <w:rsid w:val="003C05AE"/>
    <w:rsid w:val="003C09BD"/>
    <w:rsid w:val="003C30BE"/>
    <w:rsid w:val="003C66C4"/>
    <w:rsid w:val="003C7713"/>
    <w:rsid w:val="003D1C37"/>
    <w:rsid w:val="003D26A4"/>
    <w:rsid w:val="003D3148"/>
    <w:rsid w:val="003D38F3"/>
    <w:rsid w:val="003D435E"/>
    <w:rsid w:val="003D65E3"/>
    <w:rsid w:val="003E11F4"/>
    <w:rsid w:val="003E1924"/>
    <w:rsid w:val="003E19C1"/>
    <w:rsid w:val="003E33EE"/>
    <w:rsid w:val="003E423B"/>
    <w:rsid w:val="003E5E2B"/>
    <w:rsid w:val="003E6BC5"/>
    <w:rsid w:val="003E7535"/>
    <w:rsid w:val="003E78B8"/>
    <w:rsid w:val="003F00D2"/>
    <w:rsid w:val="003F012C"/>
    <w:rsid w:val="003F01F6"/>
    <w:rsid w:val="003F31B3"/>
    <w:rsid w:val="003F38F6"/>
    <w:rsid w:val="003F3E66"/>
    <w:rsid w:val="003F4482"/>
    <w:rsid w:val="003F6F3B"/>
    <w:rsid w:val="00400D89"/>
    <w:rsid w:val="004012D7"/>
    <w:rsid w:val="004015AB"/>
    <w:rsid w:val="004019CA"/>
    <w:rsid w:val="00406ED0"/>
    <w:rsid w:val="00406EDF"/>
    <w:rsid w:val="00407CF8"/>
    <w:rsid w:val="004104FB"/>
    <w:rsid w:val="004126FE"/>
    <w:rsid w:val="00413BE9"/>
    <w:rsid w:val="00414AC1"/>
    <w:rsid w:val="004172BF"/>
    <w:rsid w:val="00421FB9"/>
    <w:rsid w:val="00423AF8"/>
    <w:rsid w:val="00423D0B"/>
    <w:rsid w:val="0042477E"/>
    <w:rsid w:val="0042527D"/>
    <w:rsid w:val="00426C12"/>
    <w:rsid w:val="004308B1"/>
    <w:rsid w:val="00432126"/>
    <w:rsid w:val="0043340B"/>
    <w:rsid w:val="004339C8"/>
    <w:rsid w:val="00435632"/>
    <w:rsid w:val="00436050"/>
    <w:rsid w:val="00443848"/>
    <w:rsid w:val="0044625A"/>
    <w:rsid w:val="0044796C"/>
    <w:rsid w:val="00451432"/>
    <w:rsid w:val="004559D5"/>
    <w:rsid w:val="00460CFE"/>
    <w:rsid w:val="0046169F"/>
    <w:rsid w:val="00461F86"/>
    <w:rsid w:val="004630B2"/>
    <w:rsid w:val="00463E10"/>
    <w:rsid w:val="00464D54"/>
    <w:rsid w:val="004665BD"/>
    <w:rsid w:val="00466D0B"/>
    <w:rsid w:val="00470901"/>
    <w:rsid w:val="00470BEC"/>
    <w:rsid w:val="00471389"/>
    <w:rsid w:val="00471CA8"/>
    <w:rsid w:val="00471D18"/>
    <w:rsid w:val="0047331E"/>
    <w:rsid w:val="00477458"/>
    <w:rsid w:val="00477977"/>
    <w:rsid w:val="004814F9"/>
    <w:rsid w:val="004822BB"/>
    <w:rsid w:val="004830A8"/>
    <w:rsid w:val="004833FB"/>
    <w:rsid w:val="004835F0"/>
    <w:rsid w:val="00484505"/>
    <w:rsid w:val="00485881"/>
    <w:rsid w:val="0049030D"/>
    <w:rsid w:val="00490366"/>
    <w:rsid w:val="00490A15"/>
    <w:rsid w:val="00490CEC"/>
    <w:rsid w:val="00490FB1"/>
    <w:rsid w:val="00491347"/>
    <w:rsid w:val="004932FA"/>
    <w:rsid w:val="00495D20"/>
    <w:rsid w:val="00496472"/>
    <w:rsid w:val="00497B96"/>
    <w:rsid w:val="004A03D2"/>
    <w:rsid w:val="004A12C4"/>
    <w:rsid w:val="004A39BF"/>
    <w:rsid w:val="004A3DEB"/>
    <w:rsid w:val="004A4759"/>
    <w:rsid w:val="004A4D64"/>
    <w:rsid w:val="004A5669"/>
    <w:rsid w:val="004B06A1"/>
    <w:rsid w:val="004B0900"/>
    <w:rsid w:val="004B15D3"/>
    <w:rsid w:val="004B2857"/>
    <w:rsid w:val="004B3650"/>
    <w:rsid w:val="004B4974"/>
    <w:rsid w:val="004B49E3"/>
    <w:rsid w:val="004B53BD"/>
    <w:rsid w:val="004B6059"/>
    <w:rsid w:val="004B60A1"/>
    <w:rsid w:val="004B6F91"/>
    <w:rsid w:val="004B7AAC"/>
    <w:rsid w:val="004C264C"/>
    <w:rsid w:val="004C5634"/>
    <w:rsid w:val="004C56C8"/>
    <w:rsid w:val="004C7FA1"/>
    <w:rsid w:val="004D1634"/>
    <w:rsid w:val="004D1D4F"/>
    <w:rsid w:val="004D23A7"/>
    <w:rsid w:val="004D38A1"/>
    <w:rsid w:val="004D54F9"/>
    <w:rsid w:val="004D590C"/>
    <w:rsid w:val="004D6E55"/>
    <w:rsid w:val="004D759A"/>
    <w:rsid w:val="004E1002"/>
    <w:rsid w:val="004E1E13"/>
    <w:rsid w:val="004E2671"/>
    <w:rsid w:val="004E52D4"/>
    <w:rsid w:val="004E61E5"/>
    <w:rsid w:val="004E6582"/>
    <w:rsid w:val="004F1973"/>
    <w:rsid w:val="004F47E4"/>
    <w:rsid w:val="004F4A05"/>
    <w:rsid w:val="004F4ECA"/>
    <w:rsid w:val="004F58A5"/>
    <w:rsid w:val="004F6133"/>
    <w:rsid w:val="00506287"/>
    <w:rsid w:val="00510037"/>
    <w:rsid w:val="0051064B"/>
    <w:rsid w:val="00510D42"/>
    <w:rsid w:val="0051177A"/>
    <w:rsid w:val="00512762"/>
    <w:rsid w:val="00512CBA"/>
    <w:rsid w:val="00512E4C"/>
    <w:rsid w:val="0051320F"/>
    <w:rsid w:val="00514763"/>
    <w:rsid w:val="00516C16"/>
    <w:rsid w:val="00517DEF"/>
    <w:rsid w:val="00517E0C"/>
    <w:rsid w:val="00520660"/>
    <w:rsid w:val="00521563"/>
    <w:rsid w:val="005239CB"/>
    <w:rsid w:val="00525B56"/>
    <w:rsid w:val="00525E88"/>
    <w:rsid w:val="00531514"/>
    <w:rsid w:val="005317F8"/>
    <w:rsid w:val="005337ED"/>
    <w:rsid w:val="00533D9E"/>
    <w:rsid w:val="00534E2E"/>
    <w:rsid w:val="005352AA"/>
    <w:rsid w:val="00537D26"/>
    <w:rsid w:val="005404A3"/>
    <w:rsid w:val="0054083E"/>
    <w:rsid w:val="00541D24"/>
    <w:rsid w:val="005436B8"/>
    <w:rsid w:val="00544EFD"/>
    <w:rsid w:val="00544F9B"/>
    <w:rsid w:val="00544FE8"/>
    <w:rsid w:val="00545125"/>
    <w:rsid w:val="00545425"/>
    <w:rsid w:val="00545669"/>
    <w:rsid w:val="00545B6E"/>
    <w:rsid w:val="0054623B"/>
    <w:rsid w:val="00546393"/>
    <w:rsid w:val="00546B4E"/>
    <w:rsid w:val="00550AAF"/>
    <w:rsid w:val="00554FF8"/>
    <w:rsid w:val="00555AFD"/>
    <w:rsid w:val="0055780D"/>
    <w:rsid w:val="005600C4"/>
    <w:rsid w:val="00560BBD"/>
    <w:rsid w:val="00561261"/>
    <w:rsid w:val="0056144E"/>
    <w:rsid w:val="0056286E"/>
    <w:rsid w:val="00564970"/>
    <w:rsid w:val="00565057"/>
    <w:rsid w:val="005650E6"/>
    <w:rsid w:val="0056531C"/>
    <w:rsid w:val="00567401"/>
    <w:rsid w:val="00570110"/>
    <w:rsid w:val="00571C45"/>
    <w:rsid w:val="00574221"/>
    <w:rsid w:val="00575B54"/>
    <w:rsid w:val="00575D1A"/>
    <w:rsid w:val="00575DCD"/>
    <w:rsid w:val="00575E16"/>
    <w:rsid w:val="00577549"/>
    <w:rsid w:val="005809A4"/>
    <w:rsid w:val="00581468"/>
    <w:rsid w:val="00581C38"/>
    <w:rsid w:val="00581D7D"/>
    <w:rsid w:val="005826C6"/>
    <w:rsid w:val="00587A38"/>
    <w:rsid w:val="00587C92"/>
    <w:rsid w:val="00587F99"/>
    <w:rsid w:val="00590C4D"/>
    <w:rsid w:val="0059158C"/>
    <w:rsid w:val="005915EF"/>
    <w:rsid w:val="00593077"/>
    <w:rsid w:val="00594A04"/>
    <w:rsid w:val="005972B2"/>
    <w:rsid w:val="005A03AB"/>
    <w:rsid w:val="005A6211"/>
    <w:rsid w:val="005A6443"/>
    <w:rsid w:val="005B11E9"/>
    <w:rsid w:val="005C053B"/>
    <w:rsid w:val="005C0D6D"/>
    <w:rsid w:val="005C3494"/>
    <w:rsid w:val="005C37C5"/>
    <w:rsid w:val="005C3CFF"/>
    <w:rsid w:val="005C6499"/>
    <w:rsid w:val="005D104B"/>
    <w:rsid w:val="005D3D3C"/>
    <w:rsid w:val="005D5916"/>
    <w:rsid w:val="005D76E0"/>
    <w:rsid w:val="005E0A7F"/>
    <w:rsid w:val="005E49CC"/>
    <w:rsid w:val="005E6AD4"/>
    <w:rsid w:val="005E723B"/>
    <w:rsid w:val="005F3E6D"/>
    <w:rsid w:val="005F5E4A"/>
    <w:rsid w:val="005F6134"/>
    <w:rsid w:val="005F653A"/>
    <w:rsid w:val="005F70AF"/>
    <w:rsid w:val="00600EB3"/>
    <w:rsid w:val="0060197D"/>
    <w:rsid w:val="00602135"/>
    <w:rsid w:val="00602F0F"/>
    <w:rsid w:val="006032F6"/>
    <w:rsid w:val="006040BA"/>
    <w:rsid w:val="00605C05"/>
    <w:rsid w:val="00607058"/>
    <w:rsid w:val="006112BE"/>
    <w:rsid w:val="00615394"/>
    <w:rsid w:val="006153E1"/>
    <w:rsid w:val="00615E3F"/>
    <w:rsid w:val="00616463"/>
    <w:rsid w:val="00620B40"/>
    <w:rsid w:val="00620B46"/>
    <w:rsid w:val="00620E9C"/>
    <w:rsid w:val="00621DB6"/>
    <w:rsid w:val="00622897"/>
    <w:rsid w:val="00624016"/>
    <w:rsid w:val="0062583B"/>
    <w:rsid w:val="00630885"/>
    <w:rsid w:val="00632338"/>
    <w:rsid w:val="00640C01"/>
    <w:rsid w:val="006426AC"/>
    <w:rsid w:val="0064348D"/>
    <w:rsid w:val="006443D2"/>
    <w:rsid w:val="00650463"/>
    <w:rsid w:val="00652943"/>
    <w:rsid w:val="00652CF1"/>
    <w:rsid w:val="0065301D"/>
    <w:rsid w:val="0065373C"/>
    <w:rsid w:val="006545B3"/>
    <w:rsid w:val="006547CC"/>
    <w:rsid w:val="00654A6F"/>
    <w:rsid w:val="00656081"/>
    <w:rsid w:val="0066091A"/>
    <w:rsid w:val="00660CA6"/>
    <w:rsid w:val="00661B0B"/>
    <w:rsid w:val="006637E4"/>
    <w:rsid w:val="00666923"/>
    <w:rsid w:val="00670DBA"/>
    <w:rsid w:val="0067223E"/>
    <w:rsid w:val="00672CC1"/>
    <w:rsid w:val="00674CBF"/>
    <w:rsid w:val="00675E79"/>
    <w:rsid w:val="0067757F"/>
    <w:rsid w:val="0067771D"/>
    <w:rsid w:val="00680436"/>
    <w:rsid w:val="00680EB8"/>
    <w:rsid w:val="00681135"/>
    <w:rsid w:val="0068127C"/>
    <w:rsid w:val="0068304A"/>
    <w:rsid w:val="00683BB9"/>
    <w:rsid w:val="00684553"/>
    <w:rsid w:val="00684B47"/>
    <w:rsid w:val="0068510A"/>
    <w:rsid w:val="00686781"/>
    <w:rsid w:val="0068799F"/>
    <w:rsid w:val="0069018C"/>
    <w:rsid w:val="0069366D"/>
    <w:rsid w:val="00695516"/>
    <w:rsid w:val="00696371"/>
    <w:rsid w:val="00697380"/>
    <w:rsid w:val="00697475"/>
    <w:rsid w:val="006977AB"/>
    <w:rsid w:val="006A328F"/>
    <w:rsid w:val="006A3EF8"/>
    <w:rsid w:val="006A6F7D"/>
    <w:rsid w:val="006A71A3"/>
    <w:rsid w:val="006B19FB"/>
    <w:rsid w:val="006B40C2"/>
    <w:rsid w:val="006B424C"/>
    <w:rsid w:val="006B5266"/>
    <w:rsid w:val="006B5BE8"/>
    <w:rsid w:val="006B5E5B"/>
    <w:rsid w:val="006B770B"/>
    <w:rsid w:val="006C09F1"/>
    <w:rsid w:val="006C3AFC"/>
    <w:rsid w:val="006C3BF4"/>
    <w:rsid w:val="006C4226"/>
    <w:rsid w:val="006C4F89"/>
    <w:rsid w:val="006C626D"/>
    <w:rsid w:val="006C6DCE"/>
    <w:rsid w:val="006C7F14"/>
    <w:rsid w:val="006D1559"/>
    <w:rsid w:val="006D1A5D"/>
    <w:rsid w:val="006D2129"/>
    <w:rsid w:val="006D30A3"/>
    <w:rsid w:val="006D3AD8"/>
    <w:rsid w:val="006D4897"/>
    <w:rsid w:val="006D4C98"/>
    <w:rsid w:val="006D5F23"/>
    <w:rsid w:val="006D6029"/>
    <w:rsid w:val="006E003F"/>
    <w:rsid w:val="006E138C"/>
    <w:rsid w:val="006E1DA7"/>
    <w:rsid w:val="006E1FC0"/>
    <w:rsid w:val="006E2A48"/>
    <w:rsid w:val="006E452D"/>
    <w:rsid w:val="006E5A1F"/>
    <w:rsid w:val="006E7C7B"/>
    <w:rsid w:val="006F1398"/>
    <w:rsid w:val="006F18D4"/>
    <w:rsid w:val="006F19BD"/>
    <w:rsid w:val="00700581"/>
    <w:rsid w:val="007018BE"/>
    <w:rsid w:val="00703BF0"/>
    <w:rsid w:val="00703DAF"/>
    <w:rsid w:val="007053A0"/>
    <w:rsid w:val="00706E26"/>
    <w:rsid w:val="007076D3"/>
    <w:rsid w:val="00710331"/>
    <w:rsid w:val="00713DEE"/>
    <w:rsid w:val="00714E81"/>
    <w:rsid w:val="00717E2D"/>
    <w:rsid w:val="00717E45"/>
    <w:rsid w:val="007206EF"/>
    <w:rsid w:val="00720741"/>
    <w:rsid w:val="007209A9"/>
    <w:rsid w:val="00721B31"/>
    <w:rsid w:val="007242F6"/>
    <w:rsid w:val="00724CF6"/>
    <w:rsid w:val="00725568"/>
    <w:rsid w:val="0072688E"/>
    <w:rsid w:val="00732989"/>
    <w:rsid w:val="00732A86"/>
    <w:rsid w:val="007338F8"/>
    <w:rsid w:val="00734669"/>
    <w:rsid w:val="0073473E"/>
    <w:rsid w:val="00734AFD"/>
    <w:rsid w:val="00735302"/>
    <w:rsid w:val="00737298"/>
    <w:rsid w:val="00740563"/>
    <w:rsid w:val="00742484"/>
    <w:rsid w:val="00742870"/>
    <w:rsid w:val="00745FF8"/>
    <w:rsid w:val="00747300"/>
    <w:rsid w:val="00747E6C"/>
    <w:rsid w:val="00750355"/>
    <w:rsid w:val="00751FE0"/>
    <w:rsid w:val="007552E2"/>
    <w:rsid w:val="00755DF8"/>
    <w:rsid w:val="00755E49"/>
    <w:rsid w:val="00755FD7"/>
    <w:rsid w:val="00760A25"/>
    <w:rsid w:val="00761EC3"/>
    <w:rsid w:val="00762D4E"/>
    <w:rsid w:val="0076324B"/>
    <w:rsid w:val="007636C2"/>
    <w:rsid w:val="007702CC"/>
    <w:rsid w:val="00771657"/>
    <w:rsid w:val="00773E71"/>
    <w:rsid w:val="0077568C"/>
    <w:rsid w:val="00775D69"/>
    <w:rsid w:val="00780549"/>
    <w:rsid w:val="007805FB"/>
    <w:rsid w:val="0078147D"/>
    <w:rsid w:val="007814A4"/>
    <w:rsid w:val="00782144"/>
    <w:rsid w:val="00782381"/>
    <w:rsid w:val="00783245"/>
    <w:rsid w:val="00784613"/>
    <w:rsid w:val="00785623"/>
    <w:rsid w:val="00786B27"/>
    <w:rsid w:val="007901E5"/>
    <w:rsid w:val="007924C3"/>
    <w:rsid w:val="007936D7"/>
    <w:rsid w:val="00795860"/>
    <w:rsid w:val="00797BFE"/>
    <w:rsid w:val="007A1C13"/>
    <w:rsid w:val="007A20BA"/>
    <w:rsid w:val="007A295F"/>
    <w:rsid w:val="007A2CB8"/>
    <w:rsid w:val="007A4AA1"/>
    <w:rsid w:val="007A4D57"/>
    <w:rsid w:val="007A67A2"/>
    <w:rsid w:val="007A67DE"/>
    <w:rsid w:val="007A6E81"/>
    <w:rsid w:val="007A7431"/>
    <w:rsid w:val="007B16F2"/>
    <w:rsid w:val="007B25D4"/>
    <w:rsid w:val="007B260B"/>
    <w:rsid w:val="007B31CD"/>
    <w:rsid w:val="007B4F7C"/>
    <w:rsid w:val="007B7231"/>
    <w:rsid w:val="007C19F2"/>
    <w:rsid w:val="007C27E0"/>
    <w:rsid w:val="007C28BE"/>
    <w:rsid w:val="007C2B4C"/>
    <w:rsid w:val="007C2DC3"/>
    <w:rsid w:val="007C3898"/>
    <w:rsid w:val="007C7770"/>
    <w:rsid w:val="007D0003"/>
    <w:rsid w:val="007D049A"/>
    <w:rsid w:val="007D0D11"/>
    <w:rsid w:val="007D24F2"/>
    <w:rsid w:val="007D3AA6"/>
    <w:rsid w:val="007D3C6A"/>
    <w:rsid w:val="007D4A53"/>
    <w:rsid w:val="007D4CD9"/>
    <w:rsid w:val="007D6108"/>
    <w:rsid w:val="007E0F79"/>
    <w:rsid w:val="007E1271"/>
    <w:rsid w:val="007E1335"/>
    <w:rsid w:val="007E1921"/>
    <w:rsid w:val="007E1998"/>
    <w:rsid w:val="007E546E"/>
    <w:rsid w:val="007E623C"/>
    <w:rsid w:val="007E6B38"/>
    <w:rsid w:val="007F0382"/>
    <w:rsid w:val="007F1F8F"/>
    <w:rsid w:val="007F26E7"/>
    <w:rsid w:val="007F32AE"/>
    <w:rsid w:val="007F3A3F"/>
    <w:rsid w:val="007F4088"/>
    <w:rsid w:val="007F42E1"/>
    <w:rsid w:val="008016FD"/>
    <w:rsid w:val="00801A2B"/>
    <w:rsid w:val="00802123"/>
    <w:rsid w:val="008021E1"/>
    <w:rsid w:val="008028BA"/>
    <w:rsid w:val="0080703C"/>
    <w:rsid w:val="00807BED"/>
    <w:rsid w:val="00810C18"/>
    <w:rsid w:val="00811899"/>
    <w:rsid w:val="00813D6F"/>
    <w:rsid w:val="00816815"/>
    <w:rsid w:val="00816C0B"/>
    <w:rsid w:val="00816C71"/>
    <w:rsid w:val="0082052A"/>
    <w:rsid w:val="00820C17"/>
    <w:rsid w:val="00820D8F"/>
    <w:rsid w:val="00821E16"/>
    <w:rsid w:val="00822EFC"/>
    <w:rsid w:val="008251FC"/>
    <w:rsid w:val="00827EBE"/>
    <w:rsid w:val="008316F9"/>
    <w:rsid w:val="00831F34"/>
    <w:rsid w:val="00832C6E"/>
    <w:rsid w:val="00835DF3"/>
    <w:rsid w:val="00836253"/>
    <w:rsid w:val="00840AE0"/>
    <w:rsid w:val="0084110A"/>
    <w:rsid w:val="00844D65"/>
    <w:rsid w:val="008463C5"/>
    <w:rsid w:val="0084646A"/>
    <w:rsid w:val="008475F5"/>
    <w:rsid w:val="00852FE2"/>
    <w:rsid w:val="00854506"/>
    <w:rsid w:val="00854752"/>
    <w:rsid w:val="00860A0C"/>
    <w:rsid w:val="00863488"/>
    <w:rsid w:val="00863982"/>
    <w:rsid w:val="00865A37"/>
    <w:rsid w:val="008665E9"/>
    <w:rsid w:val="008669AB"/>
    <w:rsid w:val="00867046"/>
    <w:rsid w:val="008673DF"/>
    <w:rsid w:val="00870214"/>
    <w:rsid w:val="00870853"/>
    <w:rsid w:val="00870A12"/>
    <w:rsid w:val="00876655"/>
    <w:rsid w:val="00880C44"/>
    <w:rsid w:val="008817E2"/>
    <w:rsid w:val="00883F5A"/>
    <w:rsid w:val="00884554"/>
    <w:rsid w:val="008862C0"/>
    <w:rsid w:val="00886A24"/>
    <w:rsid w:val="00886DBA"/>
    <w:rsid w:val="008909DC"/>
    <w:rsid w:val="00894A8C"/>
    <w:rsid w:val="008958BD"/>
    <w:rsid w:val="0089729B"/>
    <w:rsid w:val="00897735"/>
    <w:rsid w:val="008979F6"/>
    <w:rsid w:val="00897C47"/>
    <w:rsid w:val="008A23B6"/>
    <w:rsid w:val="008A2ABF"/>
    <w:rsid w:val="008A2BE9"/>
    <w:rsid w:val="008A30F9"/>
    <w:rsid w:val="008A395A"/>
    <w:rsid w:val="008A6A4D"/>
    <w:rsid w:val="008A749A"/>
    <w:rsid w:val="008B0D44"/>
    <w:rsid w:val="008B1285"/>
    <w:rsid w:val="008B152C"/>
    <w:rsid w:val="008B3211"/>
    <w:rsid w:val="008B45D4"/>
    <w:rsid w:val="008B7AB0"/>
    <w:rsid w:val="008C1258"/>
    <w:rsid w:val="008C1BCD"/>
    <w:rsid w:val="008C2324"/>
    <w:rsid w:val="008C336E"/>
    <w:rsid w:val="008C342A"/>
    <w:rsid w:val="008C416C"/>
    <w:rsid w:val="008C4360"/>
    <w:rsid w:val="008C541F"/>
    <w:rsid w:val="008C5568"/>
    <w:rsid w:val="008C71DE"/>
    <w:rsid w:val="008D06EF"/>
    <w:rsid w:val="008D1214"/>
    <w:rsid w:val="008D2378"/>
    <w:rsid w:val="008D4B69"/>
    <w:rsid w:val="008D7727"/>
    <w:rsid w:val="008E0488"/>
    <w:rsid w:val="008E2FC0"/>
    <w:rsid w:val="008E374F"/>
    <w:rsid w:val="008E43D8"/>
    <w:rsid w:val="008E5D7D"/>
    <w:rsid w:val="008F03DD"/>
    <w:rsid w:val="008F2032"/>
    <w:rsid w:val="008F5B29"/>
    <w:rsid w:val="008F771A"/>
    <w:rsid w:val="00900209"/>
    <w:rsid w:val="00901E66"/>
    <w:rsid w:val="009029FA"/>
    <w:rsid w:val="00904B47"/>
    <w:rsid w:val="0091135D"/>
    <w:rsid w:val="009129B5"/>
    <w:rsid w:val="00916FE6"/>
    <w:rsid w:val="00917D96"/>
    <w:rsid w:val="00923872"/>
    <w:rsid w:val="009247CF"/>
    <w:rsid w:val="009248F0"/>
    <w:rsid w:val="00925FF3"/>
    <w:rsid w:val="009314CB"/>
    <w:rsid w:val="009320AF"/>
    <w:rsid w:val="0093214A"/>
    <w:rsid w:val="00932BC8"/>
    <w:rsid w:val="009350CB"/>
    <w:rsid w:val="0093601A"/>
    <w:rsid w:val="00936CD9"/>
    <w:rsid w:val="009424A9"/>
    <w:rsid w:val="0094356F"/>
    <w:rsid w:val="00944513"/>
    <w:rsid w:val="0094681D"/>
    <w:rsid w:val="009469FF"/>
    <w:rsid w:val="00947CE2"/>
    <w:rsid w:val="00950822"/>
    <w:rsid w:val="009521F2"/>
    <w:rsid w:val="00952344"/>
    <w:rsid w:val="009538A3"/>
    <w:rsid w:val="0095468B"/>
    <w:rsid w:val="00957948"/>
    <w:rsid w:val="0096292C"/>
    <w:rsid w:val="009629C3"/>
    <w:rsid w:val="0096368D"/>
    <w:rsid w:val="00963C41"/>
    <w:rsid w:val="00964826"/>
    <w:rsid w:val="00970B24"/>
    <w:rsid w:val="0097114A"/>
    <w:rsid w:val="00972056"/>
    <w:rsid w:val="00972C76"/>
    <w:rsid w:val="00972F92"/>
    <w:rsid w:val="009751C4"/>
    <w:rsid w:val="00976DD5"/>
    <w:rsid w:val="00976DE0"/>
    <w:rsid w:val="009811FB"/>
    <w:rsid w:val="009848C9"/>
    <w:rsid w:val="00985665"/>
    <w:rsid w:val="009910F8"/>
    <w:rsid w:val="009918CF"/>
    <w:rsid w:val="0099204C"/>
    <w:rsid w:val="00992C93"/>
    <w:rsid w:val="009937A5"/>
    <w:rsid w:val="009948BF"/>
    <w:rsid w:val="00995596"/>
    <w:rsid w:val="009A058B"/>
    <w:rsid w:val="009A099E"/>
    <w:rsid w:val="009A6E3E"/>
    <w:rsid w:val="009B079C"/>
    <w:rsid w:val="009B429D"/>
    <w:rsid w:val="009C429C"/>
    <w:rsid w:val="009C6293"/>
    <w:rsid w:val="009C76AD"/>
    <w:rsid w:val="009D04B2"/>
    <w:rsid w:val="009D0D5D"/>
    <w:rsid w:val="009D1995"/>
    <w:rsid w:val="009D3811"/>
    <w:rsid w:val="009D3C11"/>
    <w:rsid w:val="009D572C"/>
    <w:rsid w:val="009D631D"/>
    <w:rsid w:val="009D7169"/>
    <w:rsid w:val="009E0219"/>
    <w:rsid w:val="009E0611"/>
    <w:rsid w:val="009E1BEA"/>
    <w:rsid w:val="009E2990"/>
    <w:rsid w:val="009E3029"/>
    <w:rsid w:val="009E3202"/>
    <w:rsid w:val="009E4796"/>
    <w:rsid w:val="009F1847"/>
    <w:rsid w:val="009F3496"/>
    <w:rsid w:val="009F3E4C"/>
    <w:rsid w:val="009F74A7"/>
    <w:rsid w:val="00A00818"/>
    <w:rsid w:val="00A00C99"/>
    <w:rsid w:val="00A01739"/>
    <w:rsid w:val="00A11404"/>
    <w:rsid w:val="00A1269A"/>
    <w:rsid w:val="00A13B4C"/>
    <w:rsid w:val="00A13E8D"/>
    <w:rsid w:val="00A1530B"/>
    <w:rsid w:val="00A16440"/>
    <w:rsid w:val="00A1664C"/>
    <w:rsid w:val="00A17838"/>
    <w:rsid w:val="00A2071C"/>
    <w:rsid w:val="00A21F15"/>
    <w:rsid w:val="00A2354F"/>
    <w:rsid w:val="00A25FE6"/>
    <w:rsid w:val="00A3398D"/>
    <w:rsid w:val="00A34E81"/>
    <w:rsid w:val="00A351F8"/>
    <w:rsid w:val="00A36343"/>
    <w:rsid w:val="00A36D67"/>
    <w:rsid w:val="00A36F1A"/>
    <w:rsid w:val="00A37491"/>
    <w:rsid w:val="00A429DE"/>
    <w:rsid w:val="00A43ADD"/>
    <w:rsid w:val="00A43CE3"/>
    <w:rsid w:val="00A454AE"/>
    <w:rsid w:val="00A4623D"/>
    <w:rsid w:val="00A46B35"/>
    <w:rsid w:val="00A507FB"/>
    <w:rsid w:val="00A50D75"/>
    <w:rsid w:val="00A52D13"/>
    <w:rsid w:val="00A52F0C"/>
    <w:rsid w:val="00A54F61"/>
    <w:rsid w:val="00A56DD6"/>
    <w:rsid w:val="00A6013C"/>
    <w:rsid w:val="00A6251D"/>
    <w:rsid w:val="00A62B92"/>
    <w:rsid w:val="00A63528"/>
    <w:rsid w:val="00A66A45"/>
    <w:rsid w:val="00A71DF1"/>
    <w:rsid w:val="00A723C5"/>
    <w:rsid w:val="00A72E68"/>
    <w:rsid w:val="00A75EED"/>
    <w:rsid w:val="00A767A6"/>
    <w:rsid w:val="00A8014F"/>
    <w:rsid w:val="00A8109E"/>
    <w:rsid w:val="00A81F12"/>
    <w:rsid w:val="00A836BA"/>
    <w:rsid w:val="00A85435"/>
    <w:rsid w:val="00A856C4"/>
    <w:rsid w:val="00A91277"/>
    <w:rsid w:val="00A915AB"/>
    <w:rsid w:val="00A938BB"/>
    <w:rsid w:val="00A94246"/>
    <w:rsid w:val="00A9507B"/>
    <w:rsid w:val="00A96EA3"/>
    <w:rsid w:val="00AA03B3"/>
    <w:rsid w:val="00AA259A"/>
    <w:rsid w:val="00AA2840"/>
    <w:rsid w:val="00AA289D"/>
    <w:rsid w:val="00AA30C0"/>
    <w:rsid w:val="00AA4C58"/>
    <w:rsid w:val="00AA4E92"/>
    <w:rsid w:val="00AA5CA9"/>
    <w:rsid w:val="00AB5C21"/>
    <w:rsid w:val="00AC1867"/>
    <w:rsid w:val="00AC24B4"/>
    <w:rsid w:val="00AC4F74"/>
    <w:rsid w:val="00AC5661"/>
    <w:rsid w:val="00AC7898"/>
    <w:rsid w:val="00AD2644"/>
    <w:rsid w:val="00AD2670"/>
    <w:rsid w:val="00AD5548"/>
    <w:rsid w:val="00AD5F32"/>
    <w:rsid w:val="00AD75B8"/>
    <w:rsid w:val="00AE09D7"/>
    <w:rsid w:val="00AE0A9D"/>
    <w:rsid w:val="00AE3070"/>
    <w:rsid w:val="00AE30BE"/>
    <w:rsid w:val="00AE33A4"/>
    <w:rsid w:val="00AE38A3"/>
    <w:rsid w:val="00AE5642"/>
    <w:rsid w:val="00AE5AB6"/>
    <w:rsid w:val="00AE6131"/>
    <w:rsid w:val="00AE7845"/>
    <w:rsid w:val="00AF1AC5"/>
    <w:rsid w:val="00AF1F6E"/>
    <w:rsid w:val="00AF2671"/>
    <w:rsid w:val="00AF5FE4"/>
    <w:rsid w:val="00AF61FB"/>
    <w:rsid w:val="00AF6992"/>
    <w:rsid w:val="00AF7C40"/>
    <w:rsid w:val="00AF7D6D"/>
    <w:rsid w:val="00B007C8"/>
    <w:rsid w:val="00B01229"/>
    <w:rsid w:val="00B020DA"/>
    <w:rsid w:val="00B0274C"/>
    <w:rsid w:val="00B03E37"/>
    <w:rsid w:val="00B03F4F"/>
    <w:rsid w:val="00B07AFF"/>
    <w:rsid w:val="00B10162"/>
    <w:rsid w:val="00B12D42"/>
    <w:rsid w:val="00B14643"/>
    <w:rsid w:val="00B1492C"/>
    <w:rsid w:val="00B16FA6"/>
    <w:rsid w:val="00B1701D"/>
    <w:rsid w:val="00B1722F"/>
    <w:rsid w:val="00B17DCB"/>
    <w:rsid w:val="00B23177"/>
    <w:rsid w:val="00B2355B"/>
    <w:rsid w:val="00B24BE6"/>
    <w:rsid w:val="00B25253"/>
    <w:rsid w:val="00B25A40"/>
    <w:rsid w:val="00B26BC1"/>
    <w:rsid w:val="00B27E1B"/>
    <w:rsid w:val="00B321CB"/>
    <w:rsid w:val="00B343E7"/>
    <w:rsid w:val="00B34A73"/>
    <w:rsid w:val="00B35CA5"/>
    <w:rsid w:val="00B3727D"/>
    <w:rsid w:val="00B408BA"/>
    <w:rsid w:val="00B44080"/>
    <w:rsid w:val="00B44703"/>
    <w:rsid w:val="00B45457"/>
    <w:rsid w:val="00B45CDB"/>
    <w:rsid w:val="00B46079"/>
    <w:rsid w:val="00B52DF5"/>
    <w:rsid w:val="00B5465F"/>
    <w:rsid w:val="00B54F8E"/>
    <w:rsid w:val="00B550C3"/>
    <w:rsid w:val="00B57140"/>
    <w:rsid w:val="00B6245A"/>
    <w:rsid w:val="00B63B34"/>
    <w:rsid w:val="00B63F31"/>
    <w:rsid w:val="00B6450E"/>
    <w:rsid w:val="00B70C72"/>
    <w:rsid w:val="00B71DDD"/>
    <w:rsid w:val="00B72AFC"/>
    <w:rsid w:val="00B72D12"/>
    <w:rsid w:val="00B73033"/>
    <w:rsid w:val="00B7778A"/>
    <w:rsid w:val="00B80121"/>
    <w:rsid w:val="00B82F0F"/>
    <w:rsid w:val="00B84358"/>
    <w:rsid w:val="00B84420"/>
    <w:rsid w:val="00B91B2D"/>
    <w:rsid w:val="00B95142"/>
    <w:rsid w:val="00B959A9"/>
    <w:rsid w:val="00B96336"/>
    <w:rsid w:val="00B971C5"/>
    <w:rsid w:val="00BA058E"/>
    <w:rsid w:val="00BA1D01"/>
    <w:rsid w:val="00BB18C7"/>
    <w:rsid w:val="00BB1D61"/>
    <w:rsid w:val="00BB2132"/>
    <w:rsid w:val="00BB271A"/>
    <w:rsid w:val="00BB40E4"/>
    <w:rsid w:val="00BB4166"/>
    <w:rsid w:val="00BB4172"/>
    <w:rsid w:val="00BB5335"/>
    <w:rsid w:val="00BB5518"/>
    <w:rsid w:val="00BC0BB4"/>
    <w:rsid w:val="00BC5291"/>
    <w:rsid w:val="00BC60A0"/>
    <w:rsid w:val="00BC685A"/>
    <w:rsid w:val="00BC6FA3"/>
    <w:rsid w:val="00BC715E"/>
    <w:rsid w:val="00BD1975"/>
    <w:rsid w:val="00BD22E9"/>
    <w:rsid w:val="00BD23B3"/>
    <w:rsid w:val="00BD2E09"/>
    <w:rsid w:val="00BD3801"/>
    <w:rsid w:val="00BD5D38"/>
    <w:rsid w:val="00BD6B33"/>
    <w:rsid w:val="00BD6F33"/>
    <w:rsid w:val="00BE1D1E"/>
    <w:rsid w:val="00BE51D7"/>
    <w:rsid w:val="00BF0B9A"/>
    <w:rsid w:val="00BF0D38"/>
    <w:rsid w:val="00BF266A"/>
    <w:rsid w:val="00BF275A"/>
    <w:rsid w:val="00BF39F6"/>
    <w:rsid w:val="00BF66A6"/>
    <w:rsid w:val="00BF682B"/>
    <w:rsid w:val="00BF7D18"/>
    <w:rsid w:val="00C018CB"/>
    <w:rsid w:val="00C02AE6"/>
    <w:rsid w:val="00C03614"/>
    <w:rsid w:val="00C0612D"/>
    <w:rsid w:val="00C10D9C"/>
    <w:rsid w:val="00C120D4"/>
    <w:rsid w:val="00C12CE1"/>
    <w:rsid w:val="00C13CAC"/>
    <w:rsid w:val="00C156C1"/>
    <w:rsid w:val="00C1685B"/>
    <w:rsid w:val="00C16E4F"/>
    <w:rsid w:val="00C17693"/>
    <w:rsid w:val="00C203D7"/>
    <w:rsid w:val="00C21E65"/>
    <w:rsid w:val="00C22872"/>
    <w:rsid w:val="00C2421B"/>
    <w:rsid w:val="00C24FFE"/>
    <w:rsid w:val="00C333E9"/>
    <w:rsid w:val="00C4043D"/>
    <w:rsid w:val="00C412FD"/>
    <w:rsid w:val="00C41A57"/>
    <w:rsid w:val="00C4237F"/>
    <w:rsid w:val="00C42A2A"/>
    <w:rsid w:val="00C42AD2"/>
    <w:rsid w:val="00C44CB6"/>
    <w:rsid w:val="00C460AF"/>
    <w:rsid w:val="00C4738F"/>
    <w:rsid w:val="00C47E94"/>
    <w:rsid w:val="00C50056"/>
    <w:rsid w:val="00C50893"/>
    <w:rsid w:val="00C508E5"/>
    <w:rsid w:val="00C514CE"/>
    <w:rsid w:val="00C54AC7"/>
    <w:rsid w:val="00C55CE2"/>
    <w:rsid w:val="00C56970"/>
    <w:rsid w:val="00C6239F"/>
    <w:rsid w:val="00C658C2"/>
    <w:rsid w:val="00C6599B"/>
    <w:rsid w:val="00C65E76"/>
    <w:rsid w:val="00C674EF"/>
    <w:rsid w:val="00C7320D"/>
    <w:rsid w:val="00C73A27"/>
    <w:rsid w:val="00C73EEB"/>
    <w:rsid w:val="00C75A90"/>
    <w:rsid w:val="00C831D2"/>
    <w:rsid w:val="00C83A5F"/>
    <w:rsid w:val="00C85EEF"/>
    <w:rsid w:val="00C86D9F"/>
    <w:rsid w:val="00C925D6"/>
    <w:rsid w:val="00C93120"/>
    <w:rsid w:val="00C940A2"/>
    <w:rsid w:val="00C942C8"/>
    <w:rsid w:val="00C942D5"/>
    <w:rsid w:val="00C95692"/>
    <w:rsid w:val="00CA2AE6"/>
    <w:rsid w:val="00CA3232"/>
    <w:rsid w:val="00CA3830"/>
    <w:rsid w:val="00CA4CA4"/>
    <w:rsid w:val="00CA4DC6"/>
    <w:rsid w:val="00CA6273"/>
    <w:rsid w:val="00CA6A43"/>
    <w:rsid w:val="00CB0B27"/>
    <w:rsid w:val="00CB1746"/>
    <w:rsid w:val="00CB18AE"/>
    <w:rsid w:val="00CB1FF2"/>
    <w:rsid w:val="00CB25B8"/>
    <w:rsid w:val="00CB5E74"/>
    <w:rsid w:val="00CC0F72"/>
    <w:rsid w:val="00CC15C5"/>
    <w:rsid w:val="00CC2179"/>
    <w:rsid w:val="00CC2847"/>
    <w:rsid w:val="00CC59BE"/>
    <w:rsid w:val="00CC6A36"/>
    <w:rsid w:val="00CC6BFB"/>
    <w:rsid w:val="00CD0419"/>
    <w:rsid w:val="00CD0583"/>
    <w:rsid w:val="00CD148F"/>
    <w:rsid w:val="00CD3129"/>
    <w:rsid w:val="00CD6F68"/>
    <w:rsid w:val="00CE0D1E"/>
    <w:rsid w:val="00CE236A"/>
    <w:rsid w:val="00CE452F"/>
    <w:rsid w:val="00CE5036"/>
    <w:rsid w:val="00CE59F1"/>
    <w:rsid w:val="00CE5A86"/>
    <w:rsid w:val="00CE79D6"/>
    <w:rsid w:val="00CF232B"/>
    <w:rsid w:val="00CF3823"/>
    <w:rsid w:val="00CF437D"/>
    <w:rsid w:val="00CF601E"/>
    <w:rsid w:val="00D000F9"/>
    <w:rsid w:val="00D00215"/>
    <w:rsid w:val="00D012BE"/>
    <w:rsid w:val="00D0145A"/>
    <w:rsid w:val="00D02F61"/>
    <w:rsid w:val="00D034D5"/>
    <w:rsid w:val="00D07DDF"/>
    <w:rsid w:val="00D120F3"/>
    <w:rsid w:val="00D133A6"/>
    <w:rsid w:val="00D146EE"/>
    <w:rsid w:val="00D155BE"/>
    <w:rsid w:val="00D16E07"/>
    <w:rsid w:val="00D20DB8"/>
    <w:rsid w:val="00D20F00"/>
    <w:rsid w:val="00D2111C"/>
    <w:rsid w:val="00D22638"/>
    <w:rsid w:val="00D26EB2"/>
    <w:rsid w:val="00D30060"/>
    <w:rsid w:val="00D30799"/>
    <w:rsid w:val="00D30EC4"/>
    <w:rsid w:val="00D33D8D"/>
    <w:rsid w:val="00D35683"/>
    <w:rsid w:val="00D36C2E"/>
    <w:rsid w:val="00D36E03"/>
    <w:rsid w:val="00D37905"/>
    <w:rsid w:val="00D40060"/>
    <w:rsid w:val="00D41D13"/>
    <w:rsid w:val="00D42C32"/>
    <w:rsid w:val="00D45C83"/>
    <w:rsid w:val="00D464F3"/>
    <w:rsid w:val="00D46906"/>
    <w:rsid w:val="00D4784E"/>
    <w:rsid w:val="00D479E0"/>
    <w:rsid w:val="00D47C35"/>
    <w:rsid w:val="00D53903"/>
    <w:rsid w:val="00D55D21"/>
    <w:rsid w:val="00D567E6"/>
    <w:rsid w:val="00D56957"/>
    <w:rsid w:val="00D60B9F"/>
    <w:rsid w:val="00D62713"/>
    <w:rsid w:val="00D63A31"/>
    <w:rsid w:val="00D645EF"/>
    <w:rsid w:val="00D64C56"/>
    <w:rsid w:val="00D7009F"/>
    <w:rsid w:val="00D70EE8"/>
    <w:rsid w:val="00D71218"/>
    <w:rsid w:val="00D719EF"/>
    <w:rsid w:val="00D7234D"/>
    <w:rsid w:val="00D72DBB"/>
    <w:rsid w:val="00D74128"/>
    <w:rsid w:val="00D741FD"/>
    <w:rsid w:val="00D77D8A"/>
    <w:rsid w:val="00D8418A"/>
    <w:rsid w:val="00D8464B"/>
    <w:rsid w:val="00D84FAC"/>
    <w:rsid w:val="00D85069"/>
    <w:rsid w:val="00D86776"/>
    <w:rsid w:val="00D87C03"/>
    <w:rsid w:val="00D87E87"/>
    <w:rsid w:val="00D91FC9"/>
    <w:rsid w:val="00D9212F"/>
    <w:rsid w:val="00D92D89"/>
    <w:rsid w:val="00D9375D"/>
    <w:rsid w:val="00D93D57"/>
    <w:rsid w:val="00D941DF"/>
    <w:rsid w:val="00D95FF4"/>
    <w:rsid w:val="00D97FF3"/>
    <w:rsid w:val="00DA4084"/>
    <w:rsid w:val="00DA47A2"/>
    <w:rsid w:val="00DB09BC"/>
    <w:rsid w:val="00DB29F1"/>
    <w:rsid w:val="00DB39A1"/>
    <w:rsid w:val="00DB418A"/>
    <w:rsid w:val="00DB5BCC"/>
    <w:rsid w:val="00DB6468"/>
    <w:rsid w:val="00DB7718"/>
    <w:rsid w:val="00DB7AA8"/>
    <w:rsid w:val="00DC05ED"/>
    <w:rsid w:val="00DC3070"/>
    <w:rsid w:val="00DC30BA"/>
    <w:rsid w:val="00DC3562"/>
    <w:rsid w:val="00DC7982"/>
    <w:rsid w:val="00DD2DBB"/>
    <w:rsid w:val="00DD3BD7"/>
    <w:rsid w:val="00DD3E9B"/>
    <w:rsid w:val="00DD6648"/>
    <w:rsid w:val="00DD74E9"/>
    <w:rsid w:val="00DE0122"/>
    <w:rsid w:val="00DE2889"/>
    <w:rsid w:val="00DE3638"/>
    <w:rsid w:val="00DE463C"/>
    <w:rsid w:val="00DE6D8D"/>
    <w:rsid w:val="00DE79AD"/>
    <w:rsid w:val="00DE7CDD"/>
    <w:rsid w:val="00DF07B2"/>
    <w:rsid w:val="00DF0EF5"/>
    <w:rsid w:val="00DF274D"/>
    <w:rsid w:val="00DF3925"/>
    <w:rsid w:val="00E01121"/>
    <w:rsid w:val="00E012ED"/>
    <w:rsid w:val="00E01649"/>
    <w:rsid w:val="00E03459"/>
    <w:rsid w:val="00E058A2"/>
    <w:rsid w:val="00E058E9"/>
    <w:rsid w:val="00E0607D"/>
    <w:rsid w:val="00E073B4"/>
    <w:rsid w:val="00E10069"/>
    <w:rsid w:val="00E11928"/>
    <w:rsid w:val="00E1453A"/>
    <w:rsid w:val="00E177E3"/>
    <w:rsid w:val="00E2150F"/>
    <w:rsid w:val="00E22E19"/>
    <w:rsid w:val="00E22E25"/>
    <w:rsid w:val="00E24E74"/>
    <w:rsid w:val="00E27666"/>
    <w:rsid w:val="00E335C3"/>
    <w:rsid w:val="00E33B89"/>
    <w:rsid w:val="00E366CF"/>
    <w:rsid w:val="00E36B89"/>
    <w:rsid w:val="00E36C25"/>
    <w:rsid w:val="00E4119C"/>
    <w:rsid w:val="00E44546"/>
    <w:rsid w:val="00E47890"/>
    <w:rsid w:val="00E5161D"/>
    <w:rsid w:val="00E529B6"/>
    <w:rsid w:val="00E5359B"/>
    <w:rsid w:val="00E535EE"/>
    <w:rsid w:val="00E54A62"/>
    <w:rsid w:val="00E5706D"/>
    <w:rsid w:val="00E578F6"/>
    <w:rsid w:val="00E605B5"/>
    <w:rsid w:val="00E60C5B"/>
    <w:rsid w:val="00E64240"/>
    <w:rsid w:val="00E644F2"/>
    <w:rsid w:val="00E66EB3"/>
    <w:rsid w:val="00E67893"/>
    <w:rsid w:val="00E723E0"/>
    <w:rsid w:val="00E72814"/>
    <w:rsid w:val="00E75480"/>
    <w:rsid w:val="00E8160A"/>
    <w:rsid w:val="00E824CF"/>
    <w:rsid w:val="00E84DAE"/>
    <w:rsid w:val="00E85A7F"/>
    <w:rsid w:val="00E85E65"/>
    <w:rsid w:val="00E8649F"/>
    <w:rsid w:val="00E867DB"/>
    <w:rsid w:val="00E86E54"/>
    <w:rsid w:val="00E91FED"/>
    <w:rsid w:val="00E922AB"/>
    <w:rsid w:val="00E92A31"/>
    <w:rsid w:val="00E93196"/>
    <w:rsid w:val="00E9412E"/>
    <w:rsid w:val="00E953CF"/>
    <w:rsid w:val="00E958B6"/>
    <w:rsid w:val="00EA2D44"/>
    <w:rsid w:val="00EA2DE7"/>
    <w:rsid w:val="00EA5E93"/>
    <w:rsid w:val="00EA633C"/>
    <w:rsid w:val="00EB04AD"/>
    <w:rsid w:val="00EB06C2"/>
    <w:rsid w:val="00EB20DA"/>
    <w:rsid w:val="00EB3236"/>
    <w:rsid w:val="00EB3BD3"/>
    <w:rsid w:val="00EB4ADE"/>
    <w:rsid w:val="00EB70FD"/>
    <w:rsid w:val="00EC03B2"/>
    <w:rsid w:val="00EC0683"/>
    <w:rsid w:val="00EC46FE"/>
    <w:rsid w:val="00EC503C"/>
    <w:rsid w:val="00EC6F63"/>
    <w:rsid w:val="00EC7007"/>
    <w:rsid w:val="00ED09E0"/>
    <w:rsid w:val="00ED3858"/>
    <w:rsid w:val="00ED5860"/>
    <w:rsid w:val="00ED7260"/>
    <w:rsid w:val="00EE29FF"/>
    <w:rsid w:val="00EE59B5"/>
    <w:rsid w:val="00EE74F5"/>
    <w:rsid w:val="00EE7F40"/>
    <w:rsid w:val="00EF0FF1"/>
    <w:rsid w:val="00EF26D2"/>
    <w:rsid w:val="00F00626"/>
    <w:rsid w:val="00F021BA"/>
    <w:rsid w:val="00F05548"/>
    <w:rsid w:val="00F05E6F"/>
    <w:rsid w:val="00F07CF7"/>
    <w:rsid w:val="00F07F8A"/>
    <w:rsid w:val="00F12046"/>
    <w:rsid w:val="00F123DC"/>
    <w:rsid w:val="00F1374A"/>
    <w:rsid w:val="00F13920"/>
    <w:rsid w:val="00F13B43"/>
    <w:rsid w:val="00F13BAE"/>
    <w:rsid w:val="00F152E1"/>
    <w:rsid w:val="00F16930"/>
    <w:rsid w:val="00F16CF9"/>
    <w:rsid w:val="00F20730"/>
    <w:rsid w:val="00F23617"/>
    <w:rsid w:val="00F26CBB"/>
    <w:rsid w:val="00F32EF7"/>
    <w:rsid w:val="00F33B89"/>
    <w:rsid w:val="00F34265"/>
    <w:rsid w:val="00F34FA3"/>
    <w:rsid w:val="00F36620"/>
    <w:rsid w:val="00F367E4"/>
    <w:rsid w:val="00F40F46"/>
    <w:rsid w:val="00F42249"/>
    <w:rsid w:val="00F43846"/>
    <w:rsid w:val="00F4395F"/>
    <w:rsid w:val="00F4434F"/>
    <w:rsid w:val="00F4509F"/>
    <w:rsid w:val="00F4608E"/>
    <w:rsid w:val="00F47AA6"/>
    <w:rsid w:val="00F50D19"/>
    <w:rsid w:val="00F52F83"/>
    <w:rsid w:val="00F5366B"/>
    <w:rsid w:val="00F537DF"/>
    <w:rsid w:val="00F53E52"/>
    <w:rsid w:val="00F5600D"/>
    <w:rsid w:val="00F563CF"/>
    <w:rsid w:val="00F566F8"/>
    <w:rsid w:val="00F56E6E"/>
    <w:rsid w:val="00F60178"/>
    <w:rsid w:val="00F608A0"/>
    <w:rsid w:val="00F616BD"/>
    <w:rsid w:val="00F61FAC"/>
    <w:rsid w:val="00F625C8"/>
    <w:rsid w:val="00F63855"/>
    <w:rsid w:val="00F63B86"/>
    <w:rsid w:val="00F66CE0"/>
    <w:rsid w:val="00F7007D"/>
    <w:rsid w:val="00F70110"/>
    <w:rsid w:val="00F70A40"/>
    <w:rsid w:val="00F72642"/>
    <w:rsid w:val="00F73CA4"/>
    <w:rsid w:val="00F74A09"/>
    <w:rsid w:val="00F7648A"/>
    <w:rsid w:val="00F81175"/>
    <w:rsid w:val="00F8246F"/>
    <w:rsid w:val="00F846CF"/>
    <w:rsid w:val="00F8517C"/>
    <w:rsid w:val="00F8536D"/>
    <w:rsid w:val="00F853D1"/>
    <w:rsid w:val="00F86917"/>
    <w:rsid w:val="00F90595"/>
    <w:rsid w:val="00F90B1C"/>
    <w:rsid w:val="00F91813"/>
    <w:rsid w:val="00F94CE7"/>
    <w:rsid w:val="00F9545D"/>
    <w:rsid w:val="00FA4F8D"/>
    <w:rsid w:val="00FA7EE4"/>
    <w:rsid w:val="00FA7FA5"/>
    <w:rsid w:val="00FA7FD6"/>
    <w:rsid w:val="00FB0B72"/>
    <w:rsid w:val="00FB2D0A"/>
    <w:rsid w:val="00FB70AE"/>
    <w:rsid w:val="00FB77E5"/>
    <w:rsid w:val="00FC7823"/>
    <w:rsid w:val="00FD0DDC"/>
    <w:rsid w:val="00FD1A34"/>
    <w:rsid w:val="00FD389D"/>
    <w:rsid w:val="00FD556B"/>
    <w:rsid w:val="00FD61BF"/>
    <w:rsid w:val="00FD69CA"/>
    <w:rsid w:val="00FD713B"/>
    <w:rsid w:val="00FD77D2"/>
    <w:rsid w:val="00FD7B80"/>
    <w:rsid w:val="00FD7C5F"/>
    <w:rsid w:val="00FE11A2"/>
    <w:rsid w:val="00FE2DF7"/>
    <w:rsid w:val="00FE383F"/>
    <w:rsid w:val="00FE4704"/>
    <w:rsid w:val="00FE5166"/>
    <w:rsid w:val="00FF130A"/>
    <w:rsid w:val="00FF343B"/>
    <w:rsid w:val="00FF3910"/>
    <w:rsid w:val="00FF53B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E23B3B"/>
  <w15:docId w15:val="{D981D6F0-72D7-4B9F-BC5B-3D1350D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0C99"/>
  </w:style>
  <w:style w:type="paragraph" w:styleId="Heading1">
    <w:name w:val="heading 1"/>
    <w:basedOn w:val="Normal"/>
    <w:next w:val="Normal"/>
    <w:qFormat/>
    <w:rsid w:val="00A00C99"/>
    <w:pPr>
      <w:keepNext/>
      <w:widowControl w:val="0"/>
      <w:tabs>
        <w:tab w:val="left" w:pos="-1152"/>
        <w:tab w:val="left" w:pos="-432"/>
        <w:tab w:val="left" w:pos="288"/>
        <w:tab w:val="left" w:pos="1008"/>
        <w:tab w:val="left" w:pos="1728"/>
        <w:tab w:val="left" w:pos="2016"/>
        <w:tab w:val="left" w:pos="2448"/>
        <w:tab w:val="left" w:pos="3168"/>
        <w:tab w:val="left" w:pos="3312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3870" w:hanging="3870"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A00C99"/>
    <w:pPr>
      <w:keepNext/>
      <w:widowControl w:val="0"/>
      <w:tabs>
        <w:tab w:val="left" w:pos="-735"/>
        <w:tab w:val="left" w:pos="-432"/>
        <w:tab w:val="left" w:pos="288"/>
        <w:tab w:val="left" w:pos="1008"/>
        <w:tab w:val="left" w:pos="1728"/>
        <w:tab w:val="left" w:pos="2016"/>
        <w:tab w:val="left" w:pos="2448"/>
        <w:tab w:val="left" w:pos="388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00C99"/>
    <w:pPr>
      <w:keepNext/>
      <w:widowControl w:val="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0C99"/>
    <w:pPr>
      <w:widowControl w:val="0"/>
      <w:tabs>
        <w:tab w:val="left" w:pos="720"/>
        <w:tab w:val="left" w:pos="6480"/>
      </w:tabs>
      <w:jc w:val="both"/>
    </w:pPr>
    <w:rPr>
      <w:sz w:val="22"/>
    </w:rPr>
  </w:style>
  <w:style w:type="character" w:styleId="Emphasis">
    <w:name w:val="Emphasis"/>
    <w:basedOn w:val="DefaultParagraphFont"/>
    <w:qFormat/>
    <w:rsid w:val="00A00C99"/>
    <w:rPr>
      <w:i/>
      <w:iCs/>
    </w:rPr>
  </w:style>
  <w:style w:type="paragraph" w:styleId="ListParagraph">
    <w:name w:val="List Paragraph"/>
    <w:basedOn w:val="Normal"/>
    <w:uiPriority w:val="34"/>
    <w:qFormat/>
    <w:rsid w:val="009751C4"/>
    <w:pPr>
      <w:ind w:left="720"/>
      <w:contextualSpacing/>
    </w:pPr>
  </w:style>
  <w:style w:type="paragraph" w:styleId="Header">
    <w:name w:val="header"/>
    <w:basedOn w:val="Normal"/>
    <w:link w:val="HeaderChar"/>
    <w:rsid w:val="00461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F86"/>
  </w:style>
  <w:style w:type="paragraph" w:styleId="Footer">
    <w:name w:val="footer"/>
    <w:basedOn w:val="Normal"/>
    <w:link w:val="FooterChar"/>
    <w:rsid w:val="00461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F86"/>
  </w:style>
  <w:style w:type="character" w:styleId="Hyperlink">
    <w:name w:val="Hyperlink"/>
    <w:basedOn w:val="DefaultParagraphFont"/>
    <w:uiPriority w:val="99"/>
    <w:unhideWhenUsed/>
    <w:rsid w:val="000D78BB"/>
    <w:rPr>
      <w:color w:val="0000FF"/>
      <w:u w:val="single"/>
    </w:rPr>
  </w:style>
  <w:style w:type="character" w:customStyle="1" w:styleId="highlight">
    <w:name w:val="highlight"/>
    <w:basedOn w:val="DefaultParagraphFont"/>
    <w:rsid w:val="000D78BB"/>
  </w:style>
  <w:style w:type="character" w:styleId="FollowedHyperlink">
    <w:name w:val="FollowedHyperlink"/>
    <w:basedOn w:val="DefaultParagraphFont"/>
    <w:rsid w:val="00E922A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C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D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pubmed?term=Druschel%20C%5BAuthor%5D&amp;cauthor=true&amp;cauthor_uid=24333851" TargetMode="External"/><Relationship Id="rId18" Type="http://schemas.openxmlformats.org/officeDocument/2006/relationships/hyperlink" Target="https://doi.org/10.1016/j.molimm.2019.12.011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doi:10.3389/fimmu.2021.6072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Bell%20E%5BAuthor%5D&amp;cauthor=true&amp;cauthor_uid=24333851" TargetMode="External"/><Relationship Id="rId17" Type="http://schemas.openxmlformats.org/officeDocument/2006/relationships/hyperlink" Target="https://doi.org/10.1128/jvi.00813-18" TargetMode="External"/><Relationship Id="rId25" Type="http://schemas.openxmlformats.org/officeDocument/2006/relationships/hyperlink" Target="https://doi.org/10.3389/fonc.2022.8776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jim.2013.12.001" TargetMode="External"/><Relationship Id="rId20" Type="http://schemas.openxmlformats.org/officeDocument/2006/relationships/hyperlink" Target="https://doi.org/10.1073/pnas.202157011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Stockinger%20S%5BAuthor%5D&amp;cauthor=true&amp;cauthor_uid=24333851" TargetMode="External"/><Relationship Id="rId24" Type="http://schemas.openxmlformats.org/officeDocument/2006/relationships/hyperlink" Target="https://doi.org/10.1016/j.jtct.2022.06.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Lawrence%20DA%5BAuthor%5D&amp;cauthor=true&amp;cauthor_uid=24333851" TargetMode="External"/><Relationship Id="rId23" Type="http://schemas.openxmlformats.org/officeDocument/2006/relationships/hyperlink" Target="https://doi.org/10.1016/j.humimm.2022.08.0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pubmed?term=Freed%20BM%5BAuthor%5D&amp;cauthor=true&amp;cauthor_uid=24333851" TargetMode="External"/><Relationship Id="rId19" Type="http://schemas.openxmlformats.org/officeDocument/2006/relationships/hyperlink" Target="https://doi.org/10.1016/j.mehy.2020.1103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Preissler%20MT%5BAuthor%5D&amp;cauthor=true&amp;cauthor_uid=24333851" TargetMode="External"/><Relationship Id="rId14" Type="http://schemas.openxmlformats.org/officeDocument/2006/relationships/hyperlink" Target="http://www.ncbi.nlm.nih.gov/pubmed?term=Buck%20Louis%20GM%5BAuthor%5D&amp;cauthor=true&amp;cauthor_uid=24333851" TargetMode="External"/><Relationship Id="rId22" Type="http://schemas.openxmlformats.org/officeDocument/2006/relationships/hyperlink" Target="https://doi.org/10.1038/s41598-022-09133-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6F54-5CE3-48A7-A12D-6CFF470E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5719</Words>
  <Characters>34807</Characters>
  <Application>Microsoft Office Word</Application>
  <DocSecurity>0</DocSecurity>
  <Lines>290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Matthew Freed, Ph</vt:lpstr>
    </vt:vector>
  </TitlesOfParts>
  <Company>ClinImmune Labs</Company>
  <LinksUpToDate>false</LinksUpToDate>
  <CharactersWithSpaces>40446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Matthew Freed, Ph</dc:title>
  <dc:creator>freedb</dc:creator>
  <cp:lastModifiedBy>Freed, Brian</cp:lastModifiedBy>
  <cp:revision>6</cp:revision>
  <cp:lastPrinted>2022-05-18T15:59:00Z</cp:lastPrinted>
  <dcterms:created xsi:type="dcterms:W3CDTF">2022-10-05T16:54:00Z</dcterms:created>
  <dcterms:modified xsi:type="dcterms:W3CDTF">2022-12-27T21:05:00Z</dcterms:modified>
</cp:coreProperties>
</file>